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794904985"/>
        <w:docPartObj>
          <w:docPartGallery w:val="Cover Pages"/>
          <w:docPartUnique/>
        </w:docPartObj>
      </w:sdtPr>
      <w:sdtEndPr>
        <w:rPr>
          <w:rStyle w:val="Hipervnculo"/>
          <w:noProof/>
          <w:color w:val="0000FF" w:themeColor="hyperlink"/>
          <w:u w:val="single"/>
        </w:rPr>
      </w:sdtEndPr>
      <w:sdtContent>
        <w:p w14:paraId="2009978C" w14:textId="49EA907E" w:rsidR="00F91BBB" w:rsidRDefault="00F91BBB">
          <w:pPr>
            <w:pStyle w:val="Sinespaciado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1" locked="0" layoutInCell="1" allowOverlap="1" wp14:anchorId="2B078E48" wp14:editId="322DAE9E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35" b="0"/>
                    <wp:wrapNone/>
                    <wp:docPr id="7" name="Grupo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8" name="Rectángulo 8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Fecha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2-11-08T00:00:00Z">
                                      <w:dateFormat w:val="d-M-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3A10EAAD" w14:textId="0A41C400" w:rsidR="00FD6C2B" w:rsidRDefault="00325911">
                                      <w:pPr>
                                        <w:pStyle w:val="Sinespaciado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8-11-2022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2" name="Grupo 42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76199" y="6024573"/>
                                <a:ext cx="115753" cy="622892"/>
                                <a:chOff x="80645" y="5010327"/>
                                <a:chExt cx="49213" cy="265113"/>
                              </a:xfrm>
                            </wpg:grpSpPr>
                            <wps:wsp>
                              <wps:cNvPr id="45" name="Forma libre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645" y="5010327"/>
                                  <a:ext cx="31750" cy="192088"/>
                                </a:xfrm>
                                <a:custGeom>
                                  <a:avLst/>
                                  <a:gdLst>
                                    <a:gd name="T0" fmla="*/ 0 w 20"/>
                                    <a:gd name="T1" fmla="*/ 0 h 121"/>
                                    <a:gd name="T2" fmla="*/ 16 w 20"/>
                                    <a:gd name="T3" fmla="*/ 72 h 121"/>
                                    <a:gd name="T4" fmla="*/ 20 w 20"/>
                                    <a:gd name="T5" fmla="*/ 121 h 121"/>
                                    <a:gd name="T6" fmla="*/ 18 w 20"/>
                                    <a:gd name="T7" fmla="*/ 112 h 121"/>
                                    <a:gd name="T8" fmla="*/ 0 w 20"/>
                                    <a:gd name="T9" fmla="*/ 31 h 121"/>
                                    <a:gd name="T10" fmla="*/ 0 w 20"/>
                                    <a:gd name="T11" fmla="*/ 0 h 1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0" h="121">
                                      <a:moveTo>
                                        <a:pt x="0" y="0"/>
                                      </a:moveTo>
                                      <a:lnTo>
                                        <a:pt x="16" y="72"/>
                                      </a:lnTo>
                                      <a:lnTo>
                                        <a:pt x="20" y="121"/>
                                      </a:lnTo>
                                      <a:lnTo>
                                        <a:pt x="18" y="11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ln w="0"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0" name="Forma libre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45" y="5124627"/>
                                  <a:ext cx="23813" cy="150813"/>
                                </a:xfrm>
                                <a:custGeom>
                                  <a:avLst/>
                                  <a:gdLst>
                                    <a:gd name="T0" fmla="*/ 0 w 15"/>
                                    <a:gd name="T1" fmla="*/ 0 h 95"/>
                                    <a:gd name="T2" fmla="*/ 8 w 15"/>
                                    <a:gd name="T3" fmla="*/ 37 h 95"/>
                                    <a:gd name="T4" fmla="*/ 8 w 15"/>
                                    <a:gd name="T5" fmla="*/ 41 h 95"/>
                                    <a:gd name="T6" fmla="*/ 15 w 15"/>
                                    <a:gd name="T7" fmla="*/ 95 h 95"/>
                                    <a:gd name="T8" fmla="*/ 4 w 15"/>
                                    <a:gd name="T9" fmla="*/ 49 h 95"/>
                                    <a:gd name="T10" fmla="*/ 0 w 15"/>
                                    <a:gd name="T11" fmla="*/ 0 h 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" h="95">
                                      <a:moveTo>
                                        <a:pt x="0" y="0"/>
                                      </a:moveTo>
                                      <a:lnTo>
                                        <a:pt x="8" y="37"/>
                                      </a:lnTo>
                                      <a:lnTo>
                                        <a:pt x="8" y="41"/>
                                      </a:lnTo>
                                      <a:lnTo>
                                        <a:pt x="15" y="95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ln w="0"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2B078E48" id="Grupo 7" o:spid="_x0000_s1026" style="position:absolute;left:0;text-align:left;margin-left:0;margin-top:0;width:172.8pt;height:718.55pt;z-index:-25165209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8M/VgYAAK4ZAAAOAAAAZHJzL2Uyb0RvYy54bWzsWW1v2zYQ/j5g/0HQxwGrRVnyG+oUQdoE&#10;A7IuaDP0My1TljBJ1Cg5dvpv+lv6x/YcKUqKLadb2m7AkHywKPN4Rz68u+cufvlqn2fOnVBVKoul&#10;y154riOKSK7TYrN0f7+9/HnmOlXNizXPZCGW7r2o3FdnP/7wclcuhC8Tma2FcqCkqBa7cukmdV0u&#10;RqMqSkTOqxeyFAUmY6lyXuNVbUZrxXfQnmcj3/Mmo51U61LJSFQVvn1tJt0zrT+ORVT/FseVqJ1s&#10;6WJvtf5U+nNFn6Ozl3yxUbxM0qjZBn/CLnKeFjDaqnrNa+5sVXqkKk8jJSsZ1y8imY9kHKeR0GfA&#10;aZh3cJorJbelPstmsduULUyA9gCnJ6uN3t5dqfJ9eaOAxK7cAAv9RmfZxyqnJ3bp7DVk9y1kYl87&#10;Eb702TwIJ0A2wtyc+eGU+QbUKAHyR+ui5M0XVo6s4dGD7exKOEjVYVB9HQbvE14KDW21AAY3yknX&#10;SxfOWvAcbvoOjvP5U7HZZtKZ0XnIPORaoKpFBcz+LkoE0jg8Aqk9Kl+UqqqvhMwdGixdBfvan/jd&#10;dVXDPkStCBmtZJauL9Ms0y8ULOIiU84dh5vXe30DWPFAKitItpC0yiikbwCyPYoe1feZILmseCdi&#10;YEJXrDeiI7IzwqNIFDUzUwlfC2M79PBHeJF1uy39phWS5hj2W92NAitplFjdRk0jT0uFDuh2sffY&#10;xszidoW2LIu6XZynhVRDCjKcqrFs5C1IBhpCaSXX9/AYJU06qcroMsW1XfOqvuEK+QPxgJyI2USq&#10;j66zQ35ZutWfW66E62S/FHDeOQsCSkj6JQinPl5Uf2bVnym2+YXE3TJk0zLSQ5KvMzuMlcw/IBWe&#10;k1VM8SKC7aUb1cq+XNQm7yGZRuL8XIshCZW8vi7elxEpJ5TIzW73H7gqG1+sEetvpQ0YvjhwSSNL&#10;Kwt5vq1lnGp/7XBq8EPwmjD67lE8t1F8Axf9/GkjC+kETwhiFkwms7DhiMGEF4a+F4aNu9h0aeO0&#10;gS+RubjJeE3Z5gg8Cnn6+jk4428VnPV+tUf8dv73DeO0jVE282czvJkgxeD/E6BNCWCqgY4aA99G&#10;1ZXalggoTTJE0V0JQZ6s64drGf1ROYW8SHixEedVCTqj/EJ59XDJA5a33N8WHdMJmyOeUVxMPB9p&#10;ckw6wARNEcFYOA3Hhlgnvj+bHxYfM28SgHixPkR9NfanZn1XhgRznzUK/EnIMDbJ30Tzf1CD0HZN&#10;EXJJVa+TpSslHKbTEDl1U4UQClWpgTao9mZIjMoTZ7X7Va5RznDkZZ1+bI5qSroT6Fh0x2yK9KdL&#10;Ozb3vZmuhHpFS7Q1RQvtxbICPGCNkkW7wro5yC2UxHkGYvxp5HjOzgHZ6WvctBIgtp5E4jBfewtp&#10;s0rggK0ImwxqwUW2IlPfGVQT9GT84c3gBlo12MiwnklfaDa4nWlfhJ3YD2rO1tjwduD/rcT4xG7g&#10;H53QsBp2AmNcaHtlPDHlJl9E+6K5RoxQTqDnMPVWKSuq6ulOEVW3tliCFN35CWHcHQnb4HpcGDdE&#10;wpZXHxfGNZCwjmuc5HFhYE3C8ybGHxcmSEkauJmUoMWNjQYaKtMPO0vUW+gsV8bBUVwRooQMDZ0d&#10;ymmoTZAM4eD0dS7vxK3UAvVBtwRT3WxW9KWYOfbUVvp21j5LrYtM4QRNLEGdnbZPI8YMLMx0bifF&#10;jLKxRcPqsE+jywjZFsDORZmshAGRYNANQQsNIdpLJA+alraH6FobgopnZcLNV/gnwImO44GirCDs&#10;m47hC83T0yxQ2feaV4nZljZufABNfLHW6S4RfP2mGdc8zcxYA26bDN1U9mqX79ZG2AahPmwPvmFL&#10;oJtL0yz9600AEdcAjR72AXTXX02jzJt4tspgfjCxVYblUX88szUGCz0am1iwbNx3/3/Eo0znyD5J&#10;Hub4+ZFEn0aJto519Fl0PAX7HSvpk+iwkj6HBkRax0oeMGg4uJU+g87DQS19/gwGlfT5M5gPKjmi&#10;z2NUjujTHAjR+8yeA+XBd2JP3AuxJ7CnyO3ocYh9ulnLQ0bK0N3Ylgx20j77QsHjbEe7AcG2nmBV&#10;2KdRZeqZwFYddtI+h7Zu556J85k4NYvq/5513WjTR+NHAV1LNT9g0K8O/Xct1f3McvYXAAAA//8D&#10;AFBLAwQUAAYACAAAACEAT/eVMt0AAAAGAQAADwAAAGRycy9kb3ducmV2LnhtbEyPzU7DMBCE70i8&#10;g7VI3KhTWkoV4lSoFSDRAyLlAdx48yPsdWS7aXh7Fi5wGWk1o5lvi83krBgxxN6TgvksA4FUe9NT&#10;q+Dj8HSzBhGTJqOtJ1TwhRE25eVFoXPjz/SOY5VawSUUc62gS2nIpYx1h07HmR+Q2Gt8cDrxGVpp&#10;gj5zubPyNstW0umeeKHTA247rD+rk1Pwsgu71zimt2ztn7f7yjbNoRqVur6aHh9AJJzSXxh+8Bkd&#10;SmY6+hOZKKwCfiT9KnuL5d0KxJFDy8X9HGRZyP/45TcAAAD//wMAUEsBAi0AFAAGAAgAAAAhALaD&#10;OJL+AAAA4QEAABMAAAAAAAAAAAAAAAAAAAAAAFtDb250ZW50X1R5cGVzXS54bWxQSwECLQAUAAYA&#10;CAAAACEAOP0h/9YAAACUAQAACwAAAAAAAAAAAAAAAAAvAQAAX3JlbHMvLnJlbHNQSwECLQAUAAYA&#10;CAAAACEAL0PDP1YGAACuGQAADgAAAAAAAAAAAAAAAAAuAgAAZHJzL2Uyb0RvYy54bWxQSwECLQAU&#10;AAYACAAAACEAT/eVMt0AAAAGAQAADwAAAAAAAAAAAAAAAACwCAAAZHJzL2Rvd25yZXYueG1sUEsF&#10;BgAAAAAEAAQA8wAAALoJAAAAAA==&#10;">
                    <v:rect id="Rectángulo 8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ye1wAAAANoAAAAPAAAAZHJzL2Rvd25yZXYueG1sRE89a8Mw&#10;EN0L+Q/iCt1quRmC61gJJlBoyOS0BLId1tU2tU6OpNjqv6+GQsfH+6720YxiJucHywpeshwEcWv1&#10;wJ2Cz4+35wKED8gaR8uk4Ic87HerhwpLbRduaD6HTqQQ9iUq6EOYSil925NBn9mJOHFf1hkMCbpO&#10;aodLCjejXOf5RhocODX0ONGhp/b7fDcKDsflUo/F8doV5rU+Rdm4+haVenqM9RZEoBj+xX/ud60g&#10;bU1X0g2Qu18AAAD//wMAUEsBAi0AFAAGAAgAAAAhANvh9svuAAAAhQEAABMAAAAAAAAAAAAAAAAA&#10;AAAAAFtDb250ZW50X1R5cGVzXS54bWxQSwECLQAUAAYACAAAACEAWvQsW78AAAAVAQAACwAAAAAA&#10;AAAAAAAAAAAfAQAAX3JlbHMvLnJlbHNQSwECLQAUAAYACAAAACEASscntcAAAADaAAAADwAAAAAA&#10;AAAAAAAAAAAHAgAAZHJzL2Rvd25yZXYueG1sUEsFBgAAAAADAAMAtwAAAPQCAAAAAA==&#10;" fillcolor="#1f497d [3215]" stroked="f" strokeweight="2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rtmwgAAANoAAAAPAAAAZHJzL2Rvd25yZXYueG1sRI9PawIx&#10;FMTvQr9DeAVvmq2I2K1R2uJfPKlt6fGxed0s3bwsSdT12xtB8DjMzG+Yyay1tTiRD5VjBS/9DARx&#10;4XTFpYKvw6I3BhEissbaMSm4UIDZ9KkzwVy7M+/otI+lSBAOOSowMTa5lKEwZDH0XUOcvD/nLcYk&#10;fSm1x3OC21oOsmwkLVacFgw29Gmo+N8frYLtsTQ/Bxp9u9/VUn5EP5wPNmulus/t+xuISG18hO/t&#10;tVbwCrcr6QbI6RUAAP//AwBQSwECLQAUAAYACAAAACEA2+H2y+4AAACFAQAAEwAAAAAAAAAAAAAA&#10;AAAAAAAAW0NvbnRlbnRfVHlwZXNdLnhtbFBLAQItABQABgAIAAAAIQBa9CxbvwAAABUBAAALAAAA&#10;AAAAAAAAAAAAAB8BAABfcmVscy8ucmVsc1BLAQItABQABgAIAAAAIQBonrtmwgAAANoAAAAPAAAA&#10;AAAAAAAAAAAAAAcCAABkcnMvZG93bnJldi54bWxQSwUGAAAAAAMAAwC3AAAA9gIAAAAA&#10;" adj="18883" fillcolor="#4f81bd [3204]" stroked="f" strokeweight="2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Fecha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2-11-08T00:00:00Z">
                                <w:dateFormat w:val="d-M-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A10EAAD" w14:textId="0A41C400" w:rsidR="00FD6C2B" w:rsidRDefault="00325911">
                                <w:pPr>
                                  <w:pStyle w:val="Sinespaciado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8-11-2022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upo 42" o:spid="_x0000_s1029" style="position:absolute;left:761;top:60245;width:1158;height:6229" coordorigin="806,50103" coordsize="492,2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o:lock v:ext="edit" aspectratio="t"/>
                      <v:shape id="Forma libre 10" o:spid="_x0000_s1030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r5axQAAANsAAAAPAAAAZHJzL2Rvd25yZXYueG1sRI/NawIx&#10;FMTvBf+H8ArearZqi2yNIoIfp6XaHnp83bz9wM1L2ER39a83QqHHYWZ+w8yXvWnEhVpfW1bwOkpA&#10;EOdW11wq+P7avMxA+ICssbFMCq7kYbkYPM0x1bbjA12OoRQRwj5FBVUILpXS5xUZ9CPriKNX2NZg&#10;iLItpW6xi3DTyHGSvEuDNceFCh2tK8pPx7NRUGw/T2b3U9xmv+duN1llmZu4TKnhc7/6ABGoD//h&#10;v/ZeK5i+weNL/AFycQcAAP//AwBQSwECLQAUAAYACAAAACEA2+H2y+4AAACFAQAAEwAAAAAAAAAA&#10;AAAAAAAAAAAAW0NvbnRlbnRfVHlwZXNdLnhtbFBLAQItABQABgAIAAAAIQBa9CxbvwAAABUBAAAL&#10;AAAAAAAAAAAAAAAAAB8BAABfcmVscy8ucmVsc1BLAQItABQABgAIAAAAIQDmUr5axQAAANsAAAAP&#10;AAAAAAAAAAAAAAAAAAcCAABkcnMvZG93bnJldi54bWxQSwUGAAAAAAMAAwC3AAAA+QIAAAAA&#10;" path="m,l16,72r4,49l18,112,,31,,xe" fillcolor="#1f497d [3215]" strokecolor="#1f497d [3215]" strokeweight="0">
                        <v:fill opacity="13107f"/>
                        <v:stroke opacity="13107f"/>
                        <v:path arrowok="t" o:connecttype="custom" o:connectlocs="0,0;25400,114300;31750,192088;28575,177800;0,49213;0,0" o:connectangles="0,0,0,0,0,0"/>
                      </v:shape>
                      <v:shape id="Forma libre 14" o:spid="_x0000_s1031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zhvgAAANsAAAAPAAAAZHJzL2Rvd25yZXYueG1sRE9dywFB&#10;FL5X/sN0lDtmEWkZklLKhfC+xd2xc+xuds5sM4P1782Fcvn0fM+XjanEk5wvLSsY9BMQxJnVJecK&#10;/k6b3hSED8gaK8uk4E0elot2a46pti8+0PMYchFD2KeooAihTqX0WUEGfd/WxJG7WWcwROhyqR2+&#10;Yrip5DBJJtJgybGhwJrWBWX348Mo+N/tXa2Hl811MlqdztLuNB2uSnU7zWoGIlATfuKve6sVjOP6&#10;+CX+ALn4AAAA//8DAFBLAQItABQABgAIAAAAIQDb4fbL7gAAAIUBAAATAAAAAAAAAAAAAAAAAAAA&#10;AABbQ29udGVudF9UeXBlc10ueG1sUEsBAi0AFAAGAAgAAAAhAFr0LFu/AAAAFQEAAAsAAAAAAAAA&#10;AAAAAAAAHwEAAF9yZWxzLy5yZWxzUEsBAi0AFAAGAAgAAAAhANwZbOG+AAAA2wAAAA8AAAAAAAAA&#10;AAAAAAAABwIAAGRycy9kb3ducmV2LnhtbFBLBQYAAAAAAwADALcAAADyAgAAAAA=&#10;" path="m,l8,37r,4l15,95,4,49,,xe" fillcolor="#1f497d [3215]" strokecolor="#1f497d [3215]" strokeweight="0">
                        <v:fill opacity="13107f"/>
                        <v:stroke opacity="13107f"/>
                        <v:path arrowok="t" o:connecttype="custom" o:connectlocs="0,0;12700,58738;12700,65088;23813,150813;6350,77788;0,0" o:connectangles="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</w:p>
        <w:p w14:paraId="500DBCCD" w14:textId="00DAE171" w:rsidR="00F91BBB" w:rsidRDefault="0097243B">
          <w:pPr>
            <w:spacing w:line="276" w:lineRule="auto"/>
            <w:jc w:val="left"/>
            <w:rPr>
              <w:rStyle w:val="Hipervnculo"/>
              <w:b/>
              <w:bCs/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64F48E43" wp14:editId="4893C599">
                    <wp:simplePos x="0" y="0"/>
                    <wp:positionH relativeFrom="page">
                      <wp:posOffset>2876550</wp:posOffset>
                    </wp:positionH>
                    <wp:positionV relativeFrom="page">
                      <wp:posOffset>1866900</wp:posOffset>
                    </wp:positionV>
                    <wp:extent cx="4410075" cy="4972050"/>
                    <wp:effectExtent l="0" t="0" r="9525" b="0"/>
                    <wp:wrapNone/>
                    <wp:docPr id="57" name="Cuadro de texto 5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10075" cy="4972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4FC49F" w14:textId="2B9C9D74" w:rsidR="00FD6C2B" w:rsidRPr="0097243B" w:rsidRDefault="00325911" w:rsidP="0097243B">
                                <w:pPr>
                                  <w:jc w:val="left"/>
                                  <w:rPr>
                                    <w:sz w:val="60"/>
                                    <w:szCs w:val="60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  <w:sz w:val="60"/>
                                      <w:szCs w:val="6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Título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D6C2B">
                                      <w:rPr>
                                        <w:color w:val="000000" w:themeColor="text1"/>
                                        <w:sz w:val="60"/>
                                        <w:szCs w:val="6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INFORME TECNICO MODIFICACION SEGUNDO SEMESTRE 2022</w:t>
                                    </w:r>
                                  </w:sdtContent>
                                </w:sdt>
                              </w:p>
                              <w:p w14:paraId="0936CDE6" w14:textId="1D4D44D8" w:rsidR="00FD6C2B" w:rsidRPr="0097243B" w:rsidRDefault="00325911" w:rsidP="0097243B">
                                <w:pPr>
                                  <w:spacing w:before="120"/>
                                  <w:jc w:val="left"/>
                                  <w:rPr>
                                    <w:color w:val="4F81BD" w:themeColor="accent1"/>
                                    <w:sz w:val="60"/>
                                    <w:szCs w:val="60"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color w:val="4F81BD" w:themeColor="accent1"/>
                                      <w:sz w:val="60"/>
                                      <w:szCs w:val="60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Subtítulo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F0975">
                                      <w:rPr>
                                        <w:color w:val="4F81BD" w:themeColor="accent1"/>
                                        <w:sz w:val="60"/>
                                        <w:szCs w:val="60"/>
                                        <w14:shadow w14:blurRad="38100" w14:dist="25400" w14:dir="5400000" w14:sx="100000" w14:sy="100000" w14:kx="0" w14:ky="0" w14:algn="ctr">
                                          <w14:srgbClr w14:val="6E747A">
                                            <w14:alpha w14:val="57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Aumento de Kilómetros Comerciales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F48E4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57" o:spid="_x0000_s1032" type="#_x0000_t202" style="position:absolute;margin-left:226.5pt;margin-top:147pt;width:347.25pt;height:391.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VyYQIAADUFAAAOAAAAZHJzL2Uyb0RvYy54bWysVN9v0zAQfkfif7D8TpOWboNq6VQ2FSFN&#10;28SG9uw6dhvh+MzZbVL+es5O0o7CyxAvzsX3+7vvfHnV1obtFPoKbMHHo5wzZSWUlV0X/NvT8t0H&#10;znwQthQGrCr4Xnl+NX/75rJxMzWBDZhSIaMg1s8aV/BNCG6WZV5uVC38CJyypNSAtQj0i+usRNFQ&#10;9Npkkzw/zxrA0iFI5T3d3nRKPk/xtVYy3GvtVWCm4FRbSCemcxXPbH4pZmsUblPJvgzxD1XUorKU&#10;9BDqRgTBtlj9EaquJIIHHUYS6gy0rqRKPVA34/ykm8eNcCr1QuB4d4DJ/7+w8m736B6QhfYTtDTA&#10;CEjj/MzTZeyn1VjHL1XKSE8Q7g+wqTYwSZfT6TjPL844k6SbfryY5GcJ2Ozo7tCHzwpqFoWCI80l&#10;wSV2tz5QSjIdTGI2C8vKmDQbY1lT8PP3FPI3DXkYG29UmnIf5lh6ksLeqGhj7FelWVWmDuJF4pe6&#10;Nsh2gpghpFQ2pOZTXLKOVpqKeI1jb3+s6jXOXR9DZrDh4FxXFjB1f1J2+X0oWXf2BOSLvqMY2lVL&#10;jb+Y7ArKPQ0codsF7+SyoqHcCh8eBBL5aca00OGeDm2AwIde4mwD+PNv99GeOElazhpapoL7H1uB&#10;ijPzxRJb4+YNAg7CahDstr4GmsKYngonk0gOGMwgaoT6mfZ8EbOQSlhJuQoeBvE6dCtN74RUi0Uy&#10;ov1yItzaRydj6DiUSLGn9lmg63kYiMJ3MKyZmJ3QsbONnhYW2wC6SlyNuHYo9njTbiYK9+9IXP6X&#10;/8nq+NrNfwEAAP//AwBQSwMEFAAGAAgAAAAhADHd+bDiAAAADQEAAA8AAABkcnMvZG93bnJldi54&#10;bWxMj0tPwzAQhO9I/AdrkbhROyUlJcSpEI8brxaQ4ObEJomI15HtpOHfsz3BbUY7mv2m2My2Z5Px&#10;oXMoIVkIYAZrpztsJLy93p+tgYWoUKveoZHwYwJsyuOjQuXa7XFrpl1sGJVgyJWENsYh5zzUrbEq&#10;LNxgkG5fzlsVyfqGa6/2VG57vhTiglvVIX1o1WBuWlN/70Yrof8I/qES8XO6bR7jyzMf3++SJylP&#10;T+brK2DRzPEvDAd8QoeSmCo3og6sl5CuzmlLlLC8TEkcEkmarYBVpESWCeBlwf+vKH8BAAD//wMA&#10;UEsBAi0AFAAGAAgAAAAhALaDOJL+AAAA4QEAABMAAAAAAAAAAAAAAAAAAAAAAFtDb250ZW50X1R5&#10;cGVzXS54bWxQSwECLQAUAAYACAAAACEAOP0h/9YAAACUAQAACwAAAAAAAAAAAAAAAAAvAQAAX3Jl&#10;bHMvLnJlbHNQSwECLQAUAAYACAAAACEAcxJ1cmECAAA1BQAADgAAAAAAAAAAAAAAAAAuAgAAZHJz&#10;L2Uyb0RvYy54bWxQSwECLQAUAAYACAAAACEAMd35sOIAAAANAQAADwAAAAAAAAAAAAAAAAC7BAAA&#10;ZHJzL2Rvd25yZXYueG1sUEsFBgAAAAAEAAQA8wAAAMoFAAAAAA==&#10;" filled="f" stroked="f" strokeweight=".5pt">
                    <v:textbox inset="0,0,0,0">
                      <w:txbxContent>
                        <w:p w14:paraId="424FC49F" w14:textId="2B9C9D74" w:rsidR="00FD6C2B" w:rsidRPr="0097243B" w:rsidRDefault="00000000" w:rsidP="0097243B">
                          <w:pPr>
                            <w:jc w:val="left"/>
                            <w:rPr>
                              <w:sz w:val="60"/>
                              <w:szCs w:val="60"/>
                            </w:rPr>
                          </w:pPr>
                          <w:sdt>
                            <w:sdtPr>
                              <w:rPr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Título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="00FD6C2B">
                                <w:rPr>
                                  <w:color w:val="000000" w:themeColor="text1"/>
                                  <w:sz w:val="60"/>
                                  <w:szCs w:val="6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INFORME TECNICO MODIFICACION SEGUNDO SEMESTRE 2022</w:t>
                              </w:r>
                            </w:sdtContent>
                          </w:sdt>
                        </w:p>
                        <w:p w14:paraId="0936CDE6" w14:textId="1D4D44D8" w:rsidR="00FD6C2B" w:rsidRPr="0097243B" w:rsidRDefault="00000000" w:rsidP="0097243B">
                          <w:pPr>
                            <w:spacing w:before="120"/>
                            <w:jc w:val="left"/>
                            <w:rPr>
                              <w:color w:val="4F81BD" w:themeColor="accent1"/>
                              <w:sz w:val="60"/>
                              <w:szCs w:val="60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color w:val="4F81BD" w:themeColor="accent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Subtítulo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="00CF0975">
                                <w:rPr>
                                  <w:color w:val="4F81BD" w:themeColor="accent1"/>
                                  <w:sz w:val="60"/>
                                  <w:szCs w:val="6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Aumento de Kilómetros Comerciales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F91BBB">
            <w:rPr>
              <w:rStyle w:val="Hipervnculo"/>
              <w:noProof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85199055"/>
        <w:docPartObj>
          <w:docPartGallery w:val="Table of Contents"/>
          <w:docPartUnique/>
        </w:docPartObj>
      </w:sdtPr>
      <w:sdtEndPr/>
      <w:sdtContent>
        <w:p w14:paraId="257D9BA2" w14:textId="5CE17336" w:rsidR="00762625" w:rsidRDefault="0043739C">
          <w:pPr>
            <w:pStyle w:val="TtuloTDC"/>
          </w:pPr>
          <w:r w:rsidRPr="0043739C">
            <w:t>Índice de</w:t>
          </w:r>
          <w: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t xml:space="preserve"> </w:t>
          </w:r>
          <w:r w:rsidR="00762625">
            <w:t>Contenido</w:t>
          </w:r>
        </w:p>
        <w:p w14:paraId="07622980" w14:textId="5C15C72A" w:rsidR="00DC25A1" w:rsidRDefault="00762625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189638" w:history="1">
            <w:r w:rsidR="00DC25A1" w:rsidRPr="00435C3C">
              <w:rPr>
                <w:rStyle w:val="Hipervnculo"/>
                <w:noProof/>
              </w:rPr>
              <w:t>Ajuste de Frecuencia - Aumento de Kilómetros Comerciales 3,0%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_Toc117189638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3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BDED510" w14:textId="494B9554" w:rsidR="00DC25A1" w:rsidRDefault="00325911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39" w:history="1">
            <w:r w:rsidR="00DC25A1" w:rsidRPr="00435C3C">
              <w:rPr>
                <w:rStyle w:val="Hipervnculo"/>
                <w:noProof/>
              </w:rPr>
              <w:t>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Antecedentes generales de la Propuesta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_Toc117189639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3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0EA09E2F" w14:textId="7A47CCA1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0" w:history="1">
            <w:r w:rsidR="00DC25A1" w:rsidRPr="00435C3C">
              <w:rPr>
                <w:rStyle w:val="Hipervnculo"/>
                <w:noProof/>
              </w:rPr>
              <w:t>1.1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Descripción de la problemática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_Toc117189640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3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2E11C9C" w14:textId="0C932D00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1" w:history="1">
            <w:r w:rsidR="00DC25A1" w:rsidRPr="00435C3C">
              <w:rPr>
                <w:rStyle w:val="Hipervnculo"/>
                <w:noProof/>
              </w:rPr>
              <w:t>1.2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Descripción de la modificación y trazado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_Toc117189641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3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113549A" w14:textId="1C515F75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2" w:history="1">
            <w:r w:rsidR="00DC25A1" w:rsidRPr="00435C3C">
              <w:rPr>
                <w:rStyle w:val="Hipervnculo"/>
                <w:noProof/>
              </w:rPr>
              <w:t>1.3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Característica de la oferta situación actual versus situación propuesta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_Toc117189642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3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6DA1802B" w14:textId="34386064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3" w:history="1">
            <w:r w:rsidR="00DC25A1" w:rsidRPr="00435C3C">
              <w:rPr>
                <w:rStyle w:val="Hipervnculo"/>
                <w:noProof/>
              </w:rPr>
              <w:t>1.3.1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Distancias y Kilómetros Comerciales propuesta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_Toc117189643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67BEE4DC" w14:textId="21B890D8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4" w:history="1">
            <w:r w:rsidR="00DC25A1" w:rsidRPr="00435C3C">
              <w:rPr>
                <w:rStyle w:val="Hipervnculo"/>
                <w:noProof/>
              </w:rPr>
              <w:t>1.3.2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Frecuencias de la propuesta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_Toc117189644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215EB3DA" w14:textId="3FFEDC59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5" w:history="1">
            <w:r w:rsidR="00DC25A1" w:rsidRPr="00435C3C">
              <w:rPr>
                <w:rStyle w:val="Hipervnculo"/>
                <w:noProof/>
              </w:rPr>
              <w:t>1.3.3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Capacidad propuesta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_Toc117189645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9266333" w14:textId="3522FB23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6" w:history="1">
            <w:r w:rsidR="00DC25A1" w:rsidRPr="00435C3C">
              <w:rPr>
                <w:rStyle w:val="Hipervnculo"/>
                <w:noProof/>
              </w:rPr>
              <w:t>1.3.4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Velocidades propuestas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_Toc117189646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60B86D6C" w14:textId="3F34EB5E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7" w:history="1">
            <w:r w:rsidR="00DC25A1" w:rsidRPr="00435C3C">
              <w:rPr>
                <w:rStyle w:val="Hipervnculo"/>
                <w:noProof/>
              </w:rPr>
              <w:t>1.3.5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Flota propuesta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_Toc117189647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1E4AB688" w14:textId="2A9EEC6D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8" w:history="1">
            <w:r w:rsidR="00DC25A1" w:rsidRPr="00435C3C">
              <w:rPr>
                <w:rStyle w:val="Hipervnculo"/>
                <w:noProof/>
              </w:rPr>
              <w:t>1.3.6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Cantidad de paradas y zonas pagas propuesta versus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_Toc117189648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33494145" w14:textId="3CED0676" w:rsidR="00DC25A1" w:rsidRDefault="00325911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49" w:history="1">
            <w:r w:rsidR="00DC25A1" w:rsidRPr="00435C3C">
              <w:rPr>
                <w:rStyle w:val="Hipervnculo"/>
                <w:noProof/>
              </w:rPr>
              <w:t>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Antecedentes detallados de la situación actual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_Toc117189649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1C59C0F2" w14:textId="2F65B8DB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0" w:history="1">
            <w:r w:rsidR="00DC25A1" w:rsidRPr="00435C3C">
              <w:rPr>
                <w:rStyle w:val="Hipervnculo"/>
                <w:noProof/>
              </w:rPr>
              <w:t>2.1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Indicadores ICF e ICR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_Toc117189650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3A4BC554" w14:textId="357A48EF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1" w:history="1">
            <w:r w:rsidR="00DC25A1" w:rsidRPr="00435C3C">
              <w:rPr>
                <w:rStyle w:val="Hipervnculo"/>
                <w:noProof/>
              </w:rPr>
              <w:t>2.2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Niveles de evasión de los servicios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_Toc117189651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07DDF0F3" w14:textId="78963BE7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2" w:history="1">
            <w:r w:rsidR="00DC25A1" w:rsidRPr="00435C3C">
              <w:rPr>
                <w:rStyle w:val="Hipervnculo"/>
                <w:noProof/>
              </w:rPr>
              <w:t>2.3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Perfiles de Carga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_Toc117189652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4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68714E0D" w14:textId="32321682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3" w:history="1">
            <w:r w:rsidR="00DC25A1" w:rsidRPr="00435C3C">
              <w:rPr>
                <w:rStyle w:val="Hipervnculo"/>
                <w:noProof/>
              </w:rPr>
              <w:t>2.4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Aforos de tasas de ocupación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_Toc117189653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DCC3644" w14:textId="725D83EB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4" w:history="1">
            <w:r w:rsidR="00DC25A1" w:rsidRPr="00435C3C">
              <w:rPr>
                <w:rStyle w:val="Hipervnculo"/>
                <w:noProof/>
              </w:rPr>
              <w:t>2.5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Análisis de transbordos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_Toc117189654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E4ABDF8" w14:textId="3497B1E4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5" w:history="1">
            <w:r w:rsidR="00DC25A1" w:rsidRPr="00435C3C">
              <w:rPr>
                <w:rStyle w:val="Hipervnculo"/>
                <w:noProof/>
              </w:rPr>
              <w:t>2.6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Reclamos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_Toc117189655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1466C92F" w14:textId="06304E2B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6" w:history="1">
            <w:r w:rsidR="00DC25A1" w:rsidRPr="00435C3C">
              <w:rPr>
                <w:rStyle w:val="Hipervnculo"/>
                <w:noProof/>
              </w:rPr>
              <w:t>2.7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Requerimientos municipalidad y juntas de vecinos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_Toc117189656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640CDBD" w14:textId="6528D0A5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7" w:history="1">
            <w:r w:rsidR="00DC25A1" w:rsidRPr="00435C3C">
              <w:rPr>
                <w:rStyle w:val="Hipervnculo"/>
                <w:noProof/>
              </w:rPr>
              <w:t>2.8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Transacciones por tipo de día (DLN, SAB, DOM)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_Toc117189657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3F21B84E" w14:textId="572ED9D1" w:rsidR="00DC25A1" w:rsidRDefault="00325911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8" w:history="1">
            <w:r w:rsidR="00DC25A1" w:rsidRPr="00435C3C">
              <w:rPr>
                <w:rStyle w:val="Hipervnculo"/>
                <w:noProof/>
              </w:rPr>
              <w:t>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Antecedentes detallados de la situación con propuesta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_Toc117189658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0BA870B7" w14:textId="1F13187B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59" w:history="1">
            <w:r w:rsidR="00DC25A1" w:rsidRPr="00435C3C">
              <w:rPr>
                <w:rStyle w:val="Hipervnculo"/>
                <w:noProof/>
              </w:rPr>
              <w:t>3.1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Demanda por servicio en paraderos eliminados o zonas pagas modificadas o suprimidas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_Toc117189659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7F8D0EE" w14:textId="1F142C3C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0" w:history="1">
            <w:r w:rsidR="00DC25A1" w:rsidRPr="00435C3C">
              <w:rPr>
                <w:rStyle w:val="Hipervnculo"/>
                <w:noProof/>
              </w:rPr>
              <w:t>3.2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Caracterización de la zona de influencia de la propuesta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_Toc117189660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F7419FE" w14:textId="6591355F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1" w:history="1">
            <w:r w:rsidR="00DC25A1" w:rsidRPr="00435C3C">
              <w:rPr>
                <w:rStyle w:val="Hipervnculo"/>
                <w:noProof/>
              </w:rPr>
              <w:t>3.3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Identificación de las paradas y/o zonas pagas modificadas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_Toc117189661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241615D1" w14:textId="50D4BEFF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2" w:history="1">
            <w:r w:rsidR="00DC25A1" w:rsidRPr="00435C3C">
              <w:rPr>
                <w:rStyle w:val="Hipervnculo"/>
                <w:noProof/>
              </w:rPr>
              <w:t>3.3.1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Paradas nuevas en el sistema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_Toc117189662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5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E4FC62B" w14:textId="7A086151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3" w:history="1">
            <w:r w:rsidR="00DC25A1" w:rsidRPr="00435C3C">
              <w:rPr>
                <w:rStyle w:val="Hipervnculo"/>
                <w:noProof/>
              </w:rPr>
              <w:t>3.3.2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Paradas afectadas por eliminación y/o inclusión de servicios, cambios de nombre, horario de operación, modificación de letrero de cortesía Y/o destino de servicios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_Toc117189663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5725841" w14:textId="079DE6A6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4" w:history="1">
            <w:r w:rsidR="00DC25A1" w:rsidRPr="00435C3C">
              <w:rPr>
                <w:rStyle w:val="Hipervnculo"/>
                <w:noProof/>
              </w:rPr>
              <w:t>3.3.3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Creación/modificación/eliminación de Zonas Pagas Mixtas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_Toc117189664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1EB0A08A" w14:textId="1C836277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5" w:history="1">
            <w:r w:rsidR="00DC25A1" w:rsidRPr="00435C3C">
              <w:rPr>
                <w:rStyle w:val="Hipervnculo"/>
                <w:noProof/>
              </w:rPr>
              <w:t>3.4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Análisis del comportamiento de la demanda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_Toc117189665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90B8953" w14:textId="7D5B1654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6" w:history="1">
            <w:r w:rsidR="00DC25A1" w:rsidRPr="00435C3C">
              <w:rPr>
                <w:rStyle w:val="Hipervnculo"/>
                <w:noProof/>
              </w:rPr>
              <w:t>3.4.1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Usuarios actuales y beneficiados por la modificación entre pares OD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_Toc117189666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AA02206" w14:textId="3DDCDFF2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7" w:history="1">
            <w:r w:rsidR="00DC25A1" w:rsidRPr="00435C3C">
              <w:rPr>
                <w:rStyle w:val="Hipervnculo"/>
                <w:noProof/>
              </w:rPr>
              <w:t>3.4.2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Demanda de viajes entre pares OD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_Toc117189667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C46172B" w14:textId="1C5C6183" w:rsidR="00DC25A1" w:rsidRDefault="00325911">
          <w:pPr>
            <w:pStyle w:val="TDC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8" w:history="1">
            <w:r w:rsidR="00DC25A1" w:rsidRPr="00435C3C">
              <w:rPr>
                <w:rStyle w:val="Hipervnculo"/>
                <w:noProof/>
              </w:rPr>
              <w:t>3.4.3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Tiempos promedios de viaje entre pares OD y ahorros de tiempo para los usuarios beneficiados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_Toc117189668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27F3C868" w14:textId="473DB755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69" w:history="1">
            <w:r w:rsidR="00DC25A1" w:rsidRPr="00435C3C">
              <w:rPr>
                <w:rStyle w:val="Hipervnculo"/>
                <w:noProof/>
              </w:rPr>
              <w:t>3.5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Perfiles de carga y puntos de mayor demanda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_Toc117189669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E5BF3F4" w14:textId="2552C9EE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0" w:history="1">
            <w:r w:rsidR="00DC25A1" w:rsidRPr="00435C3C">
              <w:rPr>
                <w:rStyle w:val="Hipervnculo"/>
                <w:noProof/>
              </w:rPr>
              <w:t>3.6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Proyección de transacciones y variaciones de IPK referencial para la Unidad de Negocio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_Toc117189670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6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38AABDFE" w14:textId="3557688E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1" w:history="1">
            <w:r w:rsidR="00DC25A1" w:rsidRPr="00435C3C">
              <w:rPr>
                <w:rStyle w:val="Hipervnculo"/>
                <w:noProof/>
              </w:rPr>
              <w:t>3.7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Afectación de vías preferentes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_Toc117189671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094797C3" w14:textId="5C73DF4B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2" w:history="1">
            <w:r w:rsidR="00DC25A1" w:rsidRPr="00435C3C">
              <w:rPr>
                <w:rStyle w:val="Hipervnculo"/>
                <w:noProof/>
              </w:rPr>
              <w:t>3.8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Impactos en los niveles de servicio para los usuarios y beneficios operador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_Toc117189672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1A95C931" w14:textId="61BC5563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3" w:history="1">
            <w:r w:rsidR="00DC25A1" w:rsidRPr="00435C3C">
              <w:rPr>
                <w:rStyle w:val="Hipervnculo"/>
                <w:noProof/>
              </w:rPr>
              <w:t>3.9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Propuesta y estado de avance Infraestructura para operación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_Toc117189673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7F541CDC" w14:textId="3CB8B365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4" w:history="1">
            <w:r w:rsidR="00DC25A1" w:rsidRPr="00435C3C">
              <w:rPr>
                <w:rStyle w:val="Hipervnculo"/>
                <w:noProof/>
              </w:rPr>
              <w:t>3.10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Catastro de la infraestructura vial en zonas de nueva cobertura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_Toc117189674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58E42FBD" w14:textId="1EAAB422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5" w:history="1">
            <w:r w:rsidR="00DC25A1" w:rsidRPr="00435C3C">
              <w:rPr>
                <w:rStyle w:val="Hipervnculo"/>
                <w:noProof/>
              </w:rPr>
              <w:t>3.11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Justificación de la flota adicional requerida para operar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_Toc117189675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45083D67" w14:textId="320DE166" w:rsidR="00DC25A1" w:rsidRDefault="00325911">
          <w:pPr>
            <w:pStyle w:val="TDC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val="es-CL" w:eastAsia="es-CL"/>
            </w:rPr>
          </w:pPr>
          <w:hyperlink w:anchor="_Toc117189676" w:history="1">
            <w:r w:rsidR="00DC25A1" w:rsidRPr="00435C3C">
              <w:rPr>
                <w:rStyle w:val="Hipervnculo"/>
                <w:noProof/>
              </w:rPr>
              <w:t>3.12</w:t>
            </w:r>
            <w:r w:rsidR="00DC25A1">
              <w:rPr>
                <w:rFonts w:eastAsiaTheme="minorEastAsia"/>
                <w:noProof/>
                <w:lang w:val="es-CL" w:eastAsia="es-CL"/>
              </w:rPr>
              <w:tab/>
            </w:r>
            <w:r w:rsidR="00DC25A1" w:rsidRPr="00435C3C">
              <w:rPr>
                <w:rStyle w:val="Hipervnculo"/>
                <w:noProof/>
              </w:rPr>
              <w:t>Medidas a implementar para controlar la regularidad del servicio</w:t>
            </w:r>
            <w:r w:rsidR="00DC25A1">
              <w:rPr>
                <w:noProof/>
                <w:webHidden/>
              </w:rPr>
              <w:tab/>
            </w:r>
            <w:r w:rsidR="00DC25A1">
              <w:rPr>
                <w:noProof/>
                <w:webHidden/>
              </w:rPr>
              <w:fldChar w:fldCharType="begin"/>
            </w:r>
            <w:r w:rsidR="00DC25A1">
              <w:rPr>
                <w:noProof/>
                <w:webHidden/>
              </w:rPr>
              <w:instrText xml:space="preserve"> PAGEREF _Toc117189676 \h </w:instrText>
            </w:r>
            <w:r w:rsidR="00DC25A1">
              <w:rPr>
                <w:noProof/>
                <w:webHidden/>
              </w:rPr>
            </w:r>
            <w:r w:rsidR="00DC25A1">
              <w:rPr>
                <w:noProof/>
                <w:webHidden/>
              </w:rPr>
              <w:fldChar w:fldCharType="separate"/>
            </w:r>
            <w:r w:rsidR="00DC25A1">
              <w:rPr>
                <w:noProof/>
                <w:webHidden/>
              </w:rPr>
              <w:t>7</w:t>
            </w:r>
            <w:r w:rsidR="00DC25A1">
              <w:rPr>
                <w:noProof/>
                <w:webHidden/>
              </w:rPr>
              <w:fldChar w:fldCharType="end"/>
            </w:r>
          </w:hyperlink>
        </w:p>
        <w:p w14:paraId="6208C670" w14:textId="682866CA" w:rsidR="00762625" w:rsidRDefault="00762625">
          <w:r>
            <w:rPr>
              <w:b/>
              <w:bCs/>
            </w:rPr>
            <w:fldChar w:fldCharType="end"/>
          </w:r>
        </w:p>
      </w:sdtContent>
    </w:sdt>
    <w:p w14:paraId="05B19DB8" w14:textId="77777777" w:rsidR="00762625" w:rsidRDefault="00762625" w:rsidP="00762625"/>
    <w:p w14:paraId="09FC45F5" w14:textId="77777777" w:rsidR="00174A8D" w:rsidRDefault="00174A8D">
      <w:pPr>
        <w:spacing w:line="276" w:lineRule="auto"/>
        <w:jc w:val="left"/>
        <w:rPr>
          <w:rFonts w:ascii="Cambria" w:eastAsia="Times New Roman" w:hAnsi="Cambria" w:cs="Cambria"/>
          <w:b/>
          <w:bCs/>
          <w:sz w:val="28"/>
          <w:szCs w:val="28"/>
        </w:rPr>
      </w:pPr>
      <w:r>
        <w:br w:type="page"/>
      </w:r>
    </w:p>
    <w:p w14:paraId="2E147EA1" w14:textId="4C97E32C" w:rsidR="009229F8" w:rsidRPr="00B06042" w:rsidRDefault="00CF0975" w:rsidP="00D57BDC">
      <w:pPr>
        <w:pStyle w:val="Ttulo1"/>
        <w:numPr>
          <w:ilvl w:val="0"/>
          <w:numId w:val="0"/>
        </w:numPr>
        <w:ind w:left="432" w:hanging="432"/>
        <w:jc w:val="center"/>
        <w:rPr>
          <w:color w:val="1F497D" w:themeColor="text2"/>
          <w:sz w:val="32"/>
          <w:szCs w:val="32"/>
        </w:rPr>
      </w:pPr>
      <w:bookmarkStart w:id="0" w:name="_Toc112445009"/>
      <w:bookmarkStart w:id="1" w:name="_Toc117189638"/>
      <w:r>
        <w:rPr>
          <w:color w:val="1F497D" w:themeColor="text2"/>
          <w:sz w:val="32"/>
          <w:szCs w:val="32"/>
        </w:rPr>
        <w:lastRenderedPageBreak/>
        <w:t xml:space="preserve">Ajuste de Frecuencia - </w:t>
      </w:r>
      <w:r w:rsidRPr="001F6467">
        <w:rPr>
          <w:color w:val="1F497D" w:themeColor="text2"/>
          <w:sz w:val="32"/>
          <w:szCs w:val="32"/>
        </w:rPr>
        <w:t>Aumento de Kilómetros Comerciales 3,0%</w:t>
      </w:r>
      <w:bookmarkEnd w:id="0"/>
      <w:bookmarkEnd w:id="1"/>
    </w:p>
    <w:p w14:paraId="634AA9EC" w14:textId="77777777" w:rsidR="0080485B" w:rsidRPr="00B06042" w:rsidRDefault="0080485B" w:rsidP="00A56AC6">
      <w:pPr>
        <w:pStyle w:val="Ttulo1"/>
        <w:rPr>
          <w:color w:val="1F497D" w:themeColor="text2"/>
        </w:rPr>
      </w:pPr>
      <w:bookmarkStart w:id="2" w:name="_Toc117189639"/>
      <w:r w:rsidRPr="00B06042">
        <w:rPr>
          <w:color w:val="1F497D" w:themeColor="text2"/>
        </w:rPr>
        <w:t>Antecedentes generales de la Propuesta</w:t>
      </w:r>
      <w:bookmarkEnd w:id="2"/>
    </w:p>
    <w:p w14:paraId="51F1E585" w14:textId="40541DFD" w:rsidR="00112EE7" w:rsidRDefault="0080485B" w:rsidP="00A56AC6">
      <w:pPr>
        <w:pStyle w:val="Ttulo2"/>
      </w:pPr>
      <w:bookmarkStart w:id="3" w:name="_Toc117189640"/>
      <w:r>
        <w:t>Descripción de la problemática</w:t>
      </w:r>
      <w:bookmarkEnd w:id="3"/>
    </w:p>
    <w:p w14:paraId="6D76473B" w14:textId="5FACA6EC" w:rsidR="00CF0975" w:rsidRDefault="00CF0975" w:rsidP="00CF0975">
      <w:pPr>
        <w:spacing w:after="0" w:line="240" w:lineRule="auto"/>
      </w:pPr>
      <w:r w:rsidRPr="001F6467">
        <w:t>La iniciativa se enmarca en el acuerdo establecido en la mesa técnica de finanzas para las nuevas condiciones operacionales de Vule, en donde se establec</w:t>
      </w:r>
      <w:r>
        <w:t>e</w:t>
      </w:r>
      <w:r w:rsidRPr="001F6467">
        <w:t xml:space="preserve"> que los kilómetros comerciales para nuestra Unidad de Negocio se deben incrementar en un 3%. Para llevar a cabo esta tarea, se definieron tres iniciativas de aumento de oferta: aumento de frecuencias en periodos Valles, restablecimiento de frecuencias 2019 fin de semana y comercialización de salidas no comerciales (viajes en vacío).</w:t>
      </w:r>
    </w:p>
    <w:p w14:paraId="6D9798E5" w14:textId="77777777" w:rsidR="00CF0975" w:rsidRDefault="00CF0975" w:rsidP="00CF0975">
      <w:pPr>
        <w:spacing w:after="0" w:line="240" w:lineRule="auto"/>
      </w:pPr>
    </w:p>
    <w:p w14:paraId="6BD169C6" w14:textId="77777777" w:rsidR="00CF0975" w:rsidRDefault="00CF0975" w:rsidP="00CF0975">
      <w:pPr>
        <w:spacing w:after="0" w:line="240" w:lineRule="auto"/>
      </w:pPr>
      <w:r>
        <w:t>Los objetivos principales de la iniciativa se describen a continuación:</w:t>
      </w:r>
    </w:p>
    <w:p w14:paraId="5BD3B003" w14:textId="77777777" w:rsidR="00CF0975" w:rsidRDefault="00CF0975" w:rsidP="00CF0975">
      <w:pPr>
        <w:spacing w:after="0" w:line="240" w:lineRule="auto"/>
      </w:pPr>
    </w:p>
    <w:p w14:paraId="63145042" w14:textId="77777777" w:rsidR="00CF0975" w:rsidRDefault="00CF0975" w:rsidP="00CF0975">
      <w:pPr>
        <w:pStyle w:val="Prrafodelista"/>
        <w:numPr>
          <w:ilvl w:val="0"/>
          <w:numId w:val="11"/>
        </w:numPr>
        <w:spacing w:after="0" w:line="240" w:lineRule="auto"/>
      </w:pPr>
      <w:r w:rsidRPr="009E06A2">
        <w:t>Cumplimiento de los acuerdos establecidas en las nuevas condiciones operacionales de Vule</w:t>
      </w:r>
      <w:r>
        <w:t>.</w:t>
      </w:r>
    </w:p>
    <w:p w14:paraId="1D57E6C5" w14:textId="77777777" w:rsidR="00CF0975" w:rsidRDefault="00CF0975" w:rsidP="00CF0975">
      <w:pPr>
        <w:pStyle w:val="Prrafodelista"/>
        <w:numPr>
          <w:ilvl w:val="0"/>
          <w:numId w:val="11"/>
        </w:numPr>
        <w:spacing w:after="0" w:line="240" w:lineRule="auto"/>
      </w:pPr>
      <w:r>
        <w:t>Mejorar</w:t>
      </w:r>
      <w:r w:rsidRPr="009E06A2">
        <w:t xml:space="preserve"> la oferta de transporte notoriamente el fin de semana, mejorando los tiempos de espera a miles de usuarios en distintos puntos de la ciudad</w:t>
      </w:r>
      <w:r>
        <w:t>.</w:t>
      </w:r>
    </w:p>
    <w:p w14:paraId="503CD188" w14:textId="77777777" w:rsidR="00CF0975" w:rsidRDefault="00CF0975" w:rsidP="00CF0975">
      <w:pPr>
        <w:pStyle w:val="Prrafodelista"/>
        <w:numPr>
          <w:ilvl w:val="0"/>
          <w:numId w:val="11"/>
        </w:numPr>
        <w:spacing w:after="0" w:line="240" w:lineRule="auto"/>
      </w:pPr>
      <w:r>
        <w:t xml:space="preserve">Mejorar la oferta de transporte mediante la </w:t>
      </w:r>
      <w:r w:rsidRPr="009E06A2">
        <w:t>comercializa</w:t>
      </w:r>
      <w:r>
        <w:t>ción</w:t>
      </w:r>
      <w:r w:rsidRPr="009E06A2">
        <w:t xml:space="preserve"> </w:t>
      </w:r>
      <w:r>
        <w:t xml:space="preserve">de </w:t>
      </w:r>
      <w:r w:rsidRPr="009E06A2">
        <w:t xml:space="preserve">viajes que actualmente se realizan en vacío y </w:t>
      </w:r>
      <w:r>
        <w:t xml:space="preserve">que </w:t>
      </w:r>
      <w:r w:rsidRPr="009E06A2">
        <w:t>poseen demanda.</w:t>
      </w:r>
    </w:p>
    <w:p w14:paraId="64AA1F0E" w14:textId="77777777" w:rsidR="00CF0975" w:rsidRDefault="00CF0975" w:rsidP="00543B1B">
      <w:pPr>
        <w:tabs>
          <w:tab w:val="left" w:pos="2627"/>
          <w:tab w:val="left" w:pos="5806"/>
        </w:tabs>
        <w:spacing w:after="160" w:line="259" w:lineRule="auto"/>
        <w:contextualSpacing/>
      </w:pPr>
    </w:p>
    <w:p w14:paraId="5052E4AE" w14:textId="77777777" w:rsidR="00BB121C" w:rsidRDefault="00BB121C" w:rsidP="00543B1B">
      <w:pPr>
        <w:tabs>
          <w:tab w:val="left" w:pos="2627"/>
          <w:tab w:val="left" w:pos="5806"/>
        </w:tabs>
        <w:spacing w:after="160" w:line="259" w:lineRule="auto"/>
        <w:contextualSpacing/>
      </w:pPr>
    </w:p>
    <w:p w14:paraId="2C758DBF" w14:textId="027FEA47" w:rsidR="0080485B" w:rsidRDefault="0080485B" w:rsidP="00A56AC6">
      <w:pPr>
        <w:pStyle w:val="Ttulo2"/>
      </w:pPr>
      <w:bookmarkStart w:id="4" w:name="_Toc117189641"/>
      <w:r w:rsidRPr="00691169">
        <w:t>Descripción de la modificación y trazado</w:t>
      </w:r>
      <w:bookmarkEnd w:id="4"/>
    </w:p>
    <w:p w14:paraId="21278977" w14:textId="79B2617A" w:rsidR="00954399" w:rsidRDefault="00954399" w:rsidP="00AC4F24">
      <w:r>
        <w:t xml:space="preserve"> Dada la gran cantidad de servicios involucrados en la iniciativa se adjunta archivo Excel “</w:t>
      </w:r>
      <w:r w:rsidRPr="00390EEE">
        <w:rPr>
          <w:b/>
          <w:bCs/>
        </w:rPr>
        <w:t xml:space="preserve">Iniciativas y Evaluaciones </w:t>
      </w:r>
      <w:r>
        <w:rPr>
          <w:b/>
          <w:bCs/>
        </w:rPr>
        <w:t>1er Mod 05 Nov</w:t>
      </w:r>
      <w:r>
        <w:t>” con el detalle de la oferta propuesta y vigente por cada servicio involucrado en la propuesta. A continuación, el listado de servicios y periodo que se propone realizar el aumento de frecuencias:</w:t>
      </w:r>
    </w:p>
    <w:tbl>
      <w:tblPr>
        <w:tblW w:w="78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6660"/>
      </w:tblGrid>
      <w:tr w:rsidR="00BA1B9C" w:rsidRPr="00390EEE" w14:paraId="58FD8695" w14:textId="77777777" w:rsidTr="00656125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5623"/>
            <w:noWrap/>
            <w:vAlign w:val="bottom"/>
            <w:hideMark/>
          </w:tcPr>
          <w:p w14:paraId="1B3869B9" w14:textId="77777777" w:rsidR="00BA1B9C" w:rsidRPr="00390EEE" w:rsidRDefault="00BA1B9C" w:rsidP="006561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es-ES"/>
              </w:rPr>
              <w:t>Servicio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5623"/>
            <w:noWrap/>
            <w:vAlign w:val="bottom"/>
            <w:hideMark/>
          </w:tcPr>
          <w:p w14:paraId="5E3CAE74" w14:textId="77777777" w:rsidR="00BA1B9C" w:rsidRPr="00390EEE" w:rsidRDefault="00BA1B9C" w:rsidP="006561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FFFFFF"/>
                <w:sz w:val="20"/>
                <w:szCs w:val="20"/>
                <w:lang w:eastAsia="es-ES"/>
              </w:rPr>
              <w:t>Modificacion</w:t>
            </w:r>
          </w:p>
        </w:tc>
      </w:tr>
      <w:tr w:rsidR="00BA1B9C" w:rsidRPr="00390EEE" w14:paraId="5507B543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F84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19E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3BE0843C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B417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314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ADA5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7B1AAF8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BDDA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321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15AE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2BAD8204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E88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323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37B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1605760B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8EF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125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C4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F3E9E54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53F1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D13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3D7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4714C63C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E617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329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D7A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5946F4F9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B7DA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345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E7B0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5392868E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E17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E05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EA2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43C134D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D71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I22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8D1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1E84B173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6569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lastRenderedPageBreak/>
              <w:t>I01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5153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5060F8E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4983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246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16DBB9E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A4C3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8F15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2D736385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95E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BD20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2D93C4E7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B890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3E9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7D704D44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A58A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6DE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9A59E3D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258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C288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3E6BCF95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8B4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61E7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41D7BFA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59D9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385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C80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704067C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1D2E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551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493EB999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B1C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7E0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69E5D20D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0C9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I20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70F9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0C0F68C9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358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E15c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E93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el Fin de semana.</w:t>
            </w:r>
          </w:p>
        </w:tc>
      </w:tr>
      <w:tr w:rsidR="00BA1B9C" w:rsidRPr="00390EEE" w14:paraId="5B3488AD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9028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1DA8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03-TNOC y el Fin de semana.</w:t>
            </w:r>
          </w:p>
        </w:tc>
      </w:tr>
      <w:tr w:rsidR="00BA1B9C" w:rsidRPr="00390EEE" w14:paraId="7AC92F7D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3C1A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111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707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03-TNOC.</w:t>
            </w:r>
          </w:p>
        </w:tc>
      </w:tr>
      <w:tr w:rsidR="00BA1B9C" w:rsidRPr="00390EEE" w14:paraId="13F01612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B95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E02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D383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03-TNOC.</w:t>
            </w:r>
          </w:p>
        </w:tc>
      </w:tr>
      <w:tr w:rsidR="00BA1B9C" w:rsidRPr="00390EEE" w14:paraId="3D3E264B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5CF8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E03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8B49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03-TNOC.</w:t>
            </w:r>
          </w:p>
        </w:tc>
      </w:tr>
      <w:tr w:rsidR="00BA1B9C" w:rsidRPr="00390EEE" w14:paraId="7105EB80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DC9F" w14:textId="77777777" w:rsidR="00BA1B9C" w:rsidRPr="00B34825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es-ES"/>
              </w:rPr>
            </w:pPr>
            <w:r w:rsidRPr="00B34825"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es-ES"/>
              </w:rPr>
              <w:t>308c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7D47" w14:textId="77777777" w:rsidR="00BA1B9C" w:rsidRPr="00B34825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es-ES"/>
              </w:rPr>
            </w:pPr>
            <w:r w:rsidRPr="00B34825"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es-ES"/>
              </w:rPr>
              <w:t>Se aumenta Frecuencia en el periodo 03-TNOC. y nueva Operación Fin de Semana.</w:t>
            </w:r>
          </w:p>
        </w:tc>
      </w:tr>
      <w:tr w:rsidR="00BA1B9C" w:rsidRPr="00390EEE" w14:paraId="2D6289D1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7E1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301c2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1F0A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04-PMA.</w:t>
            </w:r>
          </w:p>
        </w:tc>
      </w:tr>
      <w:tr w:rsidR="00BA1B9C" w:rsidRPr="00390EEE" w14:paraId="31D9CF7A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DFD5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BE1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 y el Fin de semana.</w:t>
            </w:r>
          </w:p>
        </w:tc>
      </w:tr>
      <w:tr w:rsidR="00BA1B9C" w:rsidRPr="00390EEE" w14:paraId="3944B99A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419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119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9951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 y el Fin de semana.</w:t>
            </w:r>
          </w:p>
        </w:tc>
      </w:tr>
      <w:tr w:rsidR="00BA1B9C" w:rsidRPr="00390EEE" w14:paraId="0855B162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287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C0DE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 y el Fin de semana.</w:t>
            </w:r>
          </w:p>
        </w:tc>
      </w:tr>
      <w:tr w:rsidR="00BA1B9C" w:rsidRPr="00390EEE" w14:paraId="113EA1FB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C0E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83D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 y el Fin de semana.</w:t>
            </w:r>
          </w:p>
        </w:tc>
      </w:tr>
      <w:tr w:rsidR="00BA1B9C" w:rsidRPr="00390EEE" w14:paraId="05207579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C99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307c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650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 y el Fin de semana.</w:t>
            </w:r>
          </w:p>
        </w:tc>
      </w:tr>
      <w:tr w:rsidR="00BA1B9C" w:rsidRPr="00390EEE" w14:paraId="2B665984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5CF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E01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C6BE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05-TPMA.</w:t>
            </w:r>
          </w:p>
        </w:tc>
      </w:tr>
      <w:tr w:rsidR="00BA1B9C" w:rsidRPr="00390EEE" w14:paraId="21133AA1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E569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303e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B96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05-TPMA.</w:t>
            </w:r>
          </w:p>
        </w:tc>
      </w:tr>
      <w:tr w:rsidR="00BA1B9C" w:rsidRPr="00390EEE" w14:paraId="79FEE0B7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F685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307e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49D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05-TPMA.</w:t>
            </w:r>
          </w:p>
        </w:tc>
      </w:tr>
      <w:tr w:rsidR="00BA1B9C" w:rsidRPr="00390EEE" w14:paraId="529A10F0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CE1B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315c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C4F1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05-TPMA.</w:t>
            </w:r>
          </w:p>
        </w:tc>
      </w:tr>
      <w:tr w:rsidR="00BA1B9C" w:rsidRPr="00390EEE" w14:paraId="4C479CFA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BAA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6EF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el periodo 07-PMD y el Fin de semana.</w:t>
            </w:r>
          </w:p>
        </w:tc>
      </w:tr>
      <w:tr w:rsidR="00BA1B9C" w:rsidRPr="00390EEE" w14:paraId="03798E91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FE15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H06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4E9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 y 05-TPMA.</w:t>
            </w:r>
          </w:p>
        </w:tc>
      </w:tr>
      <w:tr w:rsidR="00BA1B9C" w:rsidRPr="00390EEE" w14:paraId="4AAC40E3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069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E04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F99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 y 05-TPMA.</w:t>
            </w:r>
          </w:p>
        </w:tc>
      </w:tr>
      <w:tr w:rsidR="00BA1B9C" w:rsidRPr="00390EEE" w14:paraId="1C9CE4CE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1F3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I11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E67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 y 05-TPMA.</w:t>
            </w:r>
          </w:p>
        </w:tc>
      </w:tr>
      <w:tr w:rsidR="00BA1B9C" w:rsidRPr="00390EEE" w14:paraId="2BE8D7FC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85A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113c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66AD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 y 05-TPMA.</w:t>
            </w:r>
          </w:p>
        </w:tc>
      </w:tr>
      <w:tr w:rsidR="00BA1B9C" w:rsidRPr="00390EEE" w14:paraId="3610ABF6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AFE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113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AE40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 y 07-PMD.</w:t>
            </w:r>
          </w:p>
        </w:tc>
      </w:tr>
      <w:tr w:rsidR="00BA1B9C" w:rsidRPr="00390EEE" w14:paraId="095FD43C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C69F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121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9BD4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03-TNOC, 05-TPMA y el Fin de semana.</w:t>
            </w:r>
          </w:p>
        </w:tc>
      </w:tr>
      <w:tr w:rsidR="00BA1B9C" w:rsidRPr="00390EEE" w14:paraId="5E6DD388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A876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8637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03-TNOC, 05-TPMA y el Fin de semana.</w:t>
            </w:r>
          </w:p>
        </w:tc>
      </w:tr>
      <w:tr w:rsidR="00BA1B9C" w:rsidRPr="00390EEE" w14:paraId="0D0E5198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E37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301c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5A7E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03-TNOC, 05-TPMA y el Fin de semana.</w:t>
            </w:r>
          </w:p>
        </w:tc>
      </w:tr>
      <w:tr w:rsidR="00BA1B9C" w:rsidRPr="00390EEE" w14:paraId="4001DBE8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E212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315e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D308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03-TNOC, 05-TPMA y el Fin de semana.</w:t>
            </w:r>
          </w:p>
        </w:tc>
      </w:tr>
      <w:tr w:rsidR="00BA1B9C" w:rsidRPr="00390EEE" w14:paraId="5B1E4CE7" w14:textId="77777777" w:rsidTr="00656125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32D1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I09e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461C" w14:textId="77777777" w:rsidR="00BA1B9C" w:rsidRPr="00390EEE" w:rsidRDefault="00BA1B9C" w:rsidP="00656125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390E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Se aumenta Frecuencia en los periodos 05-TPMA y 09-PTA1.</w:t>
            </w:r>
          </w:p>
        </w:tc>
      </w:tr>
    </w:tbl>
    <w:p w14:paraId="0542B869" w14:textId="3C0A07CF" w:rsidR="004F4C99" w:rsidRDefault="004F4C99" w:rsidP="00275BED">
      <w:pPr>
        <w:jc w:val="center"/>
      </w:pPr>
    </w:p>
    <w:p w14:paraId="703C56FB" w14:textId="77777777" w:rsidR="0080485B" w:rsidRDefault="0080485B" w:rsidP="00A56AC6">
      <w:pPr>
        <w:pStyle w:val="Ttulo2"/>
      </w:pPr>
      <w:bookmarkStart w:id="5" w:name="_Toc117189642"/>
      <w:r w:rsidRPr="00C64084">
        <w:lastRenderedPageBreak/>
        <w:t xml:space="preserve">Característica de la oferta </w:t>
      </w:r>
      <w:r w:rsidRPr="0080485B">
        <w:t>situación actual</w:t>
      </w:r>
      <w:r>
        <w:t xml:space="preserve"> </w:t>
      </w:r>
      <w:r w:rsidRPr="0080485B">
        <w:t>versus situación propuesta</w:t>
      </w:r>
      <w:bookmarkEnd w:id="5"/>
    </w:p>
    <w:p w14:paraId="55E1CBCD" w14:textId="6F9BCA54" w:rsidR="00A91A27" w:rsidRDefault="00A91A27" w:rsidP="00A91A27">
      <w:r w:rsidRPr="00A91A27">
        <w:t xml:space="preserve">A </w:t>
      </w:r>
      <w:r w:rsidR="000810C5" w:rsidRPr="00A91A27">
        <w:t>continuación,</w:t>
      </w:r>
      <w:r w:rsidRPr="00A91A27">
        <w:t xml:space="preserve"> se presenta una serie de tabla con los parámetros operacionales de la oferta actual y modificada de</w:t>
      </w:r>
      <w:r w:rsidR="00AA357F">
        <w:t xml:space="preserve"> </w:t>
      </w:r>
      <w:r w:rsidRPr="00A91A27">
        <w:t>l</w:t>
      </w:r>
      <w:r w:rsidR="00AA357F">
        <w:t>os</w:t>
      </w:r>
      <w:r w:rsidRPr="00A91A27">
        <w:t xml:space="preserve"> servicio</w:t>
      </w:r>
      <w:r w:rsidR="00AA357F">
        <w:t>s</w:t>
      </w:r>
      <w:r w:rsidRPr="00A91A27">
        <w:t xml:space="preserve"> que se propone modificar.</w:t>
      </w:r>
    </w:p>
    <w:p w14:paraId="44FD0890" w14:textId="77777777" w:rsidR="001855B9" w:rsidRPr="00A91A27" w:rsidRDefault="001855B9" w:rsidP="00A91A27"/>
    <w:p w14:paraId="5254519C" w14:textId="6DEC698D" w:rsidR="0080485B" w:rsidRDefault="0080485B" w:rsidP="00A56AC6">
      <w:pPr>
        <w:pStyle w:val="Ttulo3"/>
      </w:pPr>
      <w:bookmarkStart w:id="6" w:name="_Toc117189643"/>
      <w:r>
        <w:t>Distancias y</w:t>
      </w:r>
      <w:r w:rsidRPr="00A36701">
        <w:t xml:space="preserve"> Kilómetros Comerciales</w:t>
      </w:r>
      <w:r>
        <w:t xml:space="preserve"> </w:t>
      </w:r>
      <w:r w:rsidR="00BC4607" w:rsidRPr="00BC4607">
        <w:t>propuesta versus situación actual</w:t>
      </w:r>
      <w:bookmarkEnd w:id="6"/>
    </w:p>
    <w:p w14:paraId="7B7CACD7" w14:textId="29276862" w:rsidR="00695BA5" w:rsidRDefault="00954399" w:rsidP="00695BA5">
      <w:r>
        <w:t>De acuerdo con las características de la iniciativa presentada, esta información no es requerida para el presente informe.</w:t>
      </w:r>
    </w:p>
    <w:p w14:paraId="2DDA1C40" w14:textId="1E0F80A1" w:rsidR="0080485B" w:rsidRDefault="0080485B" w:rsidP="00A56AC6">
      <w:pPr>
        <w:pStyle w:val="Ttulo3"/>
      </w:pPr>
      <w:bookmarkStart w:id="7" w:name="_Toc117189644"/>
      <w:r w:rsidRPr="00A36701">
        <w:t xml:space="preserve">Frecuencias </w:t>
      </w:r>
      <w:r w:rsidR="00BC4607">
        <w:t xml:space="preserve">de la </w:t>
      </w:r>
      <w:r w:rsidR="00BC4607" w:rsidRPr="00BC4607">
        <w:t>propuesta versus situación actual</w:t>
      </w:r>
      <w:bookmarkEnd w:id="7"/>
    </w:p>
    <w:p w14:paraId="7017532B" w14:textId="096F7643" w:rsidR="00B26D85" w:rsidRDefault="00954399" w:rsidP="0080485B">
      <w:r>
        <w:t>De acuerdo con las características de la iniciativa presentada, esta información no es requerida para el presente informe.</w:t>
      </w:r>
      <w:r w:rsidR="00BA316C">
        <w:t xml:space="preserve"> </w:t>
      </w:r>
    </w:p>
    <w:p w14:paraId="30653E7D" w14:textId="14189ED1" w:rsidR="00BC4607" w:rsidRDefault="00BC4607" w:rsidP="00A56AC6">
      <w:pPr>
        <w:pStyle w:val="Ttulo3"/>
      </w:pPr>
      <w:bookmarkStart w:id="8" w:name="_Toc117189645"/>
      <w:r>
        <w:t xml:space="preserve">Capacidad </w:t>
      </w:r>
      <w:r w:rsidRPr="00BC4607">
        <w:t>propuesta versus situación actual</w:t>
      </w:r>
      <w:bookmarkEnd w:id="8"/>
    </w:p>
    <w:p w14:paraId="371B07B2" w14:textId="72DE4215" w:rsidR="00BC4607" w:rsidRDefault="00954399" w:rsidP="00BC4607">
      <w:r>
        <w:t>De acuerdo con las características de la iniciativa presentada, esta información no es requerida para el presente informe.</w:t>
      </w:r>
    </w:p>
    <w:p w14:paraId="2302F9AE" w14:textId="539A25C0" w:rsidR="0080485B" w:rsidRDefault="009A11CA" w:rsidP="00A56AC6">
      <w:pPr>
        <w:pStyle w:val="Ttulo3"/>
      </w:pPr>
      <w:bookmarkStart w:id="9" w:name="_Toc117189646"/>
      <w:r w:rsidRPr="00A36701">
        <w:t xml:space="preserve">Velocidades </w:t>
      </w:r>
      <w:r w:rsidRPr="00BC4607">
        <w:t>propuestas</w:t>
      </w:r>
      <w:r w:rsidR="00BC4607" w:rsidRPr="00BC4607">
        <w:t xml:space="preserve"> versus situación actual</w:t>
      </w:r>
      <w:bookmarkEnd w:id="9"/>
    </w:p>
    <w:p w14:paraId="44313CA9" w14:textId="53521526" w:rsidR="0080485B" w:rsidRDefault="00954399" w:rsidP="00806C1C">
      <w:r>
        <w:t>De acuerdo con las características de la iniciativa presentada, esta información no es requerida para el presente informe.</w:t>
      </w:r>
    </w:p>
    <w:p w14:paraId="2FF0FEEE" w14:textId="77777777" w:rsidR="0080485B" w:rsidRDefault="0080485B" w:rsidP="00A56AC6">
      <w:pPr>
        <w:pStyle w:val="Ttulo3"/>
      </w:pPr>
      <w:bookmarkStart w:id="10" w:name="_Toc117189647"/>
      <w:r w:rsidRPr="00A36701">
        <w:t xml:space="preserve">Flota </w:t>
      </w:r>
      <w:r w:rsidR="00BC4607" w:rsidRPr="00BC4607">
        <w:t>propuesta versus situación actual</w:t>
      </w:r>
      <w:bookmarkEnd w:id="10"/>
    </w:p>
    <w:p w14:paraId="26CE2EC5" w14:textId="109AC9F8" w:rsidR="00574A67" w:rsidRPr="00FF0423" w:rsidRDefault="00954399" w:rsidP="0080485B">
      <w:r>
        <w:t>La iniciativa no requiere flota adicional.</w:t>
      </w:r>
    </w:p>
    <w:p w14:paraId="3EB4F8AD" w14:textId="77777777" w:rsidR="0080485B" w:rsidRDefault="0080485B" w:rsidP="00A56AC6">
      <w:pPr>
        <w:pStyle w:val="Ttulo3"/>
      </w:pPr>
      <w:bookmarkStart w:id="11" w:name="_Toc117189648"/>
      <w:r>
        <w:t>Cantidad de paradas y zonas pagas</w:t>
      </w:r>
      <w:r w:rsidR="00BC4607">
        <w:t xml:space="preserve"> </w:t>
      </w:r>
      <w:r w:rsidR="00BC4607" w:rsidRPr="00BC4607">
        <w:t>propuesta versus situación actual</w:t>
      </w:r>
      <w:bookmarkEnd w:id="11"/>
    </w:p>
    <w:p w14:paraId="56D642D2" w14:textId="3B43A31C" w:rsidR="00A70DC6" w:rsidRPr="00112EE7" w:rsidRDefault="00954399" w:rsidP="0080485B">
      <w:r>
        <w:t>De acuerdo con las características de la iniciativa presentada, esta información no es requerida para el presente informe.</w:t>
      </w:r>
    </w:p>
    <w:p w14:paraId="579E9E71" w14:textId="77777777" w:rsidR="003200DD" w:rsidRPr="00B06042" w:rsidRDefault="0080485B" w:rsidP="00A56AC6">
      <w:pPr>
        <w:pStyle w:val="Ttulo1"/>
        <w:rPr>
          <w:color w:val="1F497D" w:themeColor="text2"/>
        </w:rPr>
      </w:pPr>
      <w:bookmarkStart w:id="12" w:name="_Toc117189649"/>
      <w:r w:rsidRPr="00B06042">
        <w:rPr>
          <w:color w:val="1F497D" w:themeColor="text2"/>
        </w:rPr>
        <w:t>Antecedentes detallados de la situación actual</w:t>
      </w:r>
      <w:bookmarkEnd w:id="12"/>
    </w:p>
    <w:p w14:paraId="7B312AD7" w14:textId="2CD547CF" w:rsidR="003200DD" w:rsidRDefault="000F7D2F" w:rsidP="00A56AC6">
      <w:pPr>
        <w:pStyle w:val="Ttulo2"/>
      </w:pPr>
      <w:bookmarkStart w:id="13" w:name="_Toc117189650"/>
      <w:r>
        <w:t xml:space="preserve">Indicadores </w:t>
      </w:r>
      <w:r w:rsidR="003200DD">
        <w:t>ICF e ICR</w:t>
      </w:r>
      <w:bookmarkEnd w:id="13"/>
      <w:r w:rsidR="003200DD">
        <w:t xml:space="preserve"> </w:t>
      </w:r>
    </w:p>
    <w:p w14:paraId="1B96DA3C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0C525BCC" w14:textId="3267D4B1" w:rsidR="003200DD" w:rsidRDefault="003200DD" w:rsidP="00A56AC6">
      <w:pPr>
        <w:pStyle w:val="Ttulo2"/>
      </w:pPr>
      <w:bookmarkStart w:id="14" w:name="_Toc117189651"/>
      <w:r>
        <w:lastRenderedPageBreak/>
        <w:t>Niveles de evasión de los servicios</w:t>
      </w:r>
      <w:bookmarkEnd w:id="14"/>
    </w:p>
    <w:p w14:paraId="05834368" w14:textId="1787D4BC" w:rsidR="007920BD" w:rsidRDefault="00A70DC6" w:rsidP="003200DD">
      <w:r>
        <w:t>Sin información para mostrar.</w:t>
      </w:r>
    </w:p>
    <w:p w14:paraId="131BDFF7" w14:textId="3CD7D865" w:rsidR="00985411" w:rsidRDefault="00985411" w:rsidP="00985411">
      <w:pPr>
        <w:pStyle w:val="Ttulo2"/>
      </w:pPr>
      <w:bookmarkStart w:id="15" w:name="_Toc117189652"/>
      <w:r>
        <w:t>Perfiles de Carga</w:t>
      </w:r>
      <w:bookmarkEnd w:id="15"/>
      <w:r>
        <w:t xml:space="preserve"> </w:t>
      </w:r>
    </w:p>
    <w:p w14:paraId="3C249B09" w14:textId="6A55E075" w:rsidR="00A33428" w:rsidRPr="007920BD" w:rsidRDefault="00954399" w:rsidP="00954399">
      <w:r>
        <w:t>De acuerdo con las características de la iniciativa presentada, esta información no es requerida para el presente informe.</w:t>
      </w:r>
    </w:p>
    <w:p w14:paraId="1D0279B7" w14:textId="7FE233DE" w:rsidR="00985411" w:rsidRDefault="00985411" w:rsidP="00985411">
      <w:pPr>
        <w:pStyle w:val="Ttulo2"/>
      </w:pPr>
      <w:bookmarkStart w:id="16" w:name="_Toc117189653"/>
      <w:r w:rsidRPr="00BC4607">
        <w:t>Aforos de tasas de ocupación</w:t>
      </w:r>
      <w:bookmarkEnd w:id="16"/>
      <w:r w:rsidRPr="00BC4607">
        <w:t xml:space="preserve"> </w:t>
      </w:r>
    </w:p>
    <w:p w14:paraId="6AE8551D" w14:textId="64EAEFDC" w:rsidR="00B05A32" w:rsidRPr="004C1895" w:rsidRDefault="00B05A32" w:rsidP="004C1895">
      <w:r>
        <w:t>Dada la contingencia por la cual atraviesa el país (</w:t>
      </w:r>
      <w:r w:rsidR="00E65666">
        <w:t>estallido social y covid-19), no fue posible realizar mediciones en terreno de tasa de ocupación.</w:t>
      </w:r>
    </w:p>
    <w:p w14:paraId="4F23F96F" w14:textId="374A143F" w:rsidR="004C1895" w:rsidRDefault="004C1895" w:rsidP="004C1895">
      <w:pPr>
        <w:pStyle w:val="Ttulo2"/>
      </w:pPr>
      <w:bookmarkStart w:id="17" w:name="_Toc117189654"/>
      <w:r>
        <w:t>Análisis de transbordos</w:t>
      </w:r>
      <w:bookmarkEnd w:id="17"/>
      <w:r>
        <w:t xml:space="preserve"> </w:t>
      </w:r>
    </w:p>
    <w:p w14:paraId="4DBABF78" w14:textId="4B2E9C9C" w:rsidR="00C64B2E" w:rsidRPr="004C1895" w:rsidRDefault="004C1895" w:rsidP="004C1895">
      <w:r>
        <w:t>No aplica para esta propuesta.</w:t>
      </w:r>
    </w:p>
    <w:p w14:paraId="367C3C7B" w14:textId="57291486" w:rsidR="00B52710" w:rsidRDefault="004C1895" w:rsidP="004C1895">
      <w:pPr>
        <w:pStyle w:val="Ttulo2"/>
      </w:pPr>
      <w:bookmarkStart w:id="18" w:name="_Toc117189655"/>
      <w:r>
        <w:t>Reclamos</w:t>
      </w:r>
      <w:bookmarkEnd w:id="18"/>
    </w:p>
    <w:p w14:paraId="5FC07E42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795E720B" w14:textId="31D1A1A6" w:rsidR="004C1895" w:rsidRDefault="004C1895" w:rsidP="004C1895">
      <w:pPr>
        <w:pStyle w:val="Ttulo2"/>
      </w:pPr>
      <w:r>
        <w:t xml:space="preserve"> </w:t>
      </w:r>
      <w:bookmarkStart w:id="19" w:name="_Toc117189656"/>
      <w:r w:rsidR="00B51093">
        <w:t>R</w:t>
      </w:r>
      <w:r>
        <w:t>equerimientos municipalidad y juntas de vecinos</w:t>
      </w:r>
      <w:bookmarkEnd w:id="19"/>
    </w:p>
    <w:p w14:paraId="0DC5D3E3" w14:textId="67518EDD" w:rsidR="004C1895" w:rsidRDefault="00542901" w:rsidP="004C1895">
      <w:r>
        <w:t>No hay requerimientos municipales ni de juntas de vecinos para esta iniciativa.</w:t>
      </w:r>
    </w:p>
    <w:p w14:paraId="52F77AE2" w14:textId="7768BCD0" w:rsidR="00985411" w:rsidRDefault="00985411" w:rsidP="00985411">
      <w:pPr>
        <w:pStyle w:val="Ttulo2"/>
      </w:pPr>
      <w:bookmarkStart w:id="20" w:name="_Toc117189657"/>
      <w:r>
        <w:t>Transacciones por tipo de día (DLN, SAB, DOM)</w:t>
      </w:r>
      <w:bookmarkEnd w:id="20"/>
    </w:p>
    <w:p w14:paraId="0583955A" w14:textId="4CCC38A9" w:rsidR="006C2CF9" w:rsidRDefault="00954399" w:rsidP="003200DD">
      <w:r>
        <w:t>De acuerdo con las características de la iniciativa presentada, esta información no es requerida para el presente informe.</w:t>
      </w:r>
    </w:p>
    <w:p w14:paraId="297C739F" w14:textId="6287F3E3" w:rsidR="006804E3" w:rsidRDefault="00BC4607" w:rsidP="00FD6C2B">
      <w:pPr>
        <w:pStyle w:val="Ttulo1"/>
      </w:pPr>
      <w:bookmarkStart w:id="21" w:name="_Toc117189658"/>
      <w:r w:rsidRPr="00C61A0F">
        <w:rPr>
          <w:color w:val="1F497D" w:themeColor="text2"/>
        </w:rPr>
        <w:t>Antecedentes detallados de la situación con propuesta</w:t>
      </w:r>
      <w:bookmarkEnd w:id="21"/>
      <w:r w:rsidRPr="00C61A0F">
        <w:rPr>
          <w:color w:val="1F497D" w:themeColor="text2"/>
        </w:rPr>
        <w:t xml:space="preserve"> </w:t>
      </w:r>
    </w:p>
    <w:p w14:paraId="539894E6" w14:textId="228FC4B3" w:rsidR="00EA7CCB" w:rsidRDefault="00BC4607" w:rsidP="0043739C">
      <w:pPr>
        <w:pStyle w:val="Ttulo2"/>
      </w:pPr>
      <w:bookmarkStart w:id="22" w:name="_Toc117189659"/>
      <w:r w:rsidRPr="00BC4607">
        <w:t xml:space="preserve">Demanda por servicio en paraderos eliminados </w:t>
      </w:r>
      <w:r w:rsidR="00161CB7" w:rsidRPr="00BC4607">
        <w:t>o</w:t>
      </w:r>
      <w:r w:rsidRPr="00BC4607">
        <w:t xml:space="preserve"> zonas pagas </w:t>
      </w:r>
      <w:r w:rsidR="00453855" w:rsidRPr="00BC4607">
        <w:t>modificadas o suprimidas</w:t>
      </w:r>
      <w:bookmarkEnd w:id="22"/>
      <w:r w:rsidR="00453855" w:rsidRPr="0090080D">
        <w:t xml:space="preserve"> </w:t>
      </w:r>
    </w:p>
    <w:p w14:paraId="5CD80DEA" w14:textId="1132A0C9" w:rsidR="00541574" w:rsidRPr="00F22BED" w:rsidRDefault="00954399" w:rsidP="00954399">
      <w:r>
        <w:t>De acuerdo con las características de la iniciativa presentada, esta información no es requerida para el presente informe.</w:t>
      </w:r>
    </w:p>
    <w:p w14:paraId="397046AD" w14:textId="05389925" w:rsidR="003200DD" w:rsidRDefault="002A454A" w:rsidP="0043739C">
      <w:pPr>
        <w:pStyle w:val="Ttulo2"/>
      </w:pPr>
      <w:bookmarkStart w:id="23" w:name="_Toc117189660"/>
      <w:r>
        <w:t>Caracterización de la z</w:t>
      </w:r>
      <w:r w:rsidR="003200DD" w:rsidRPr="00691169">
        <w:t xml:space="preserve">ona de influencia </w:t>
      </w:r>
      <w:r>
        <w:t>de la propuesta</w:t>
      </w:r>
      <w:bookmarkEnd w:id="23"/>
    </w:p>
    <w:p w14:paraId="5BA475FA" w14:textId="77777777" w:rsidR="003A62E4" w:rsidRDefault="003A62E4" w:rsidP="003A62E4">
      <w:r>
        <w:t>De acuerdo con las características de la iniciativa presentada, esta información no es requerida para el presente informe.</w:t>
      </w:r>
    </w:p>
    <w:p w14:paraId="23543CB5" w14:textId="5DF2F644" w:rsidR="002A454A" w:rsidRDefault="003200DD" w:rsidP="00A56AC6">
      <w:pPr>
        <w:pStyle w:val="Ttulo2"/>
      </w:pPr>
      <w:bookmarkStart w:id="24" w:name="_Toc117189661"/>
      <w:r>
        <w:lastRenderedPageBreak/>
        <w:t xml:space="preserve">Identificación de las paradas y/o zonas pagas </w:t>
      </w:r>
      <w:r w:rsidR="002A454A">
        <w:t>modificadas</w:t>
      </w:r>
      <w:bookmarkEnd w:id="24"/>
    </w:p>
    <w:p w14:paraId="2B5FF2EF" w14:textId="4C5D27B0" w:rsidR="00FF0423" w:rsidRDefault="00BC4607" w:rsidP="0043739C">
      <w:pPr>
        <w:pStyle w:val="Ttulo3"/>
      </w:pPr>
      <w:bookmarkStart w:id="25" w:name="_Toc117189662"/>
      <w:r w:rsidRPr="00A36701">
        <w:t>Paradas nuevas en el sistema</w:t>
      </w:r>
      <w:bookmarkEnd w:id="25"/>
    </w:p>
    <w:p w14:paraId="1855C68E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0278737C" w14:textId="602DEC5F" w:rsidR="004F4872" w:rsidRDefault="00BC4607" w:rsidP="0043739C">
      <w:pPr>
        <w:pStyle w:val="Ttulo3"/>
      </w:pPr>
      <w:bookmarkStart w:id="26" w:name="_Toc117189663"/>
      <w:r>
        <w:t>Paradas afectadas por eliminación y/o inclusión de servicios, cambios de nombre, horario de operación, modificación de letrero de cortesía Y/o destino de servicios</w:t>
      </w:r>
      <w:bookmarkEnd w:id="26"/>
    </w:p>
    <w:p w14:paraId="709190E8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43262AAF" w14:textId="68AFD6B4" w:rsidR="00A36701" w:rsidRDefault="00BC4607" w:rsidP="0043739C">
      <w:pPr>
        <w:pStyle w:val="Ttulo3"/>
      </w:pPr>
      <w:bookmarkStart w:id="27" w:name="_Toc117189664"/>
      <w:r w:rsidRPr="00BC4607">
        <w:t>Creación/modificación/eliminación de Zonas Pagas Mixtas</w:t>
      </w:r>
      <w:bookmarkEnd w:id="27"/>
    </w:p>
    <w:p w14:paraId="3CCCAA1B" w14:textId="6B13106C" w:rsidR="00787209" w:rsidRPr="00787209" w:rsidRDefault="000856D5" w:rsidP="00787209">
      <w:r>
        <w:t xml:space="preserve">La propuesta </w:t>
      </w:r>
      <w:r w:rsidR="00AC02FE">
        <w:t>no afecta a zonas pagas existentes, ni se solicita la creación de alguna nueva.</w:t>
      </w:r>
    </w:p>
    <w:p w14:paraId="6776C877" w14:textId="1F4FA115" w:rsidR="00102B12" w:rsidRDefault="003200DD" w:rsidP="00E76E4F">
      <w:pPr>
        <w:pStyle w:val="Ttulo2"/>
      </w:pPr>
      <w:bookmarkStart w:id="28" w:name="_Toc117189665"/>
      <w:r>
        <w:t>Análisis del comportamiento de la demanda</w:t>
      </w:r>
      <w:bookmarkEnd w:id="28"/>
    </w:p>
    <w:p w14:paraId="1B826B9A" w14:textId="77777777" w:rsidR="00102B12" w:rsidRPr="00102B12" w:rsidRDefault="00102B12" w:rsidP="00102B12"/>
    <w:p w14:paraId="2CD8E4D9" w14:textId="02E67298" w:rsidR="00EB790B" w:rsidRDefault="00404000" w:rsidP="0043739C">
      <w:pPr>
        <w:pStyle w:val="Ttulo3"/>
      </w:pPr>
      <w:bookmarkStart w:id="29" w:name="_Toc117189666"/>
      <w:r w:rsidRPr="00404000">
        <w:t>Usuarios actuales y beneficiados por la modificación entre pares OD</w:t>
      </w:r>
      <w:bookmarkEnd w:id="29"/>
    </w:p>
    <w:p w14:paraId="5BD8E494" w14:textId="3CC678BA" w:rsidR="00D81167" w:rsidRDefault="00954399" w:rsidP="00C16727">
      <w:r>
        <w:t>De acuerdo con las características de la iniciativa presentada, esta información no es requerida para el presente informe.</w:t>
      </w:r>
    </w:p>
    <w:p w14:paraId="27D611F0" w14:textId="4D4EB10F" w:rsidR="00C545AD" w:rsidRDefault="00404000" w:rsidP="0043739C">
      <w:pPr>
        <w:pStyle w:val="Ttulo3"/>
      </w:pPr>
      <w:bookmarkStart w:id="30" w:name="_Toc117189667"/>
      <w:r w:rsidRPr="00404000">
        <w:t>Demanda de viajes entre pares OD</w:t>
      </w:r>
      <w:bookmarkEnd w:id="30"/>
    </w:p>
    <w:p w14:paraId="65EC03F4" w14:textId="7F42674A" w:rsidR="00D81167" w:rsidRDefault="00C16727" w:rsidP="00C16727">
      <w:r>
        <w:t>De acuerdo con las características de la iniciativa presentada, esta información no es requerida para el presente informe.</w:t>
      </w:r>
    </w:p>
    <w:p w14:paraId="363A6039" w14:textId="7C0BB28C" w:rsidR="00404000" w:rsidRDefault="00404000" w:rsidP="0043739C">
      <w:pPr>
        <w:pStyle w:val="Ttulo3"/>
      </w:pPr>
      <w:bookmarkStart w:id="31" w:name="_Toc117189668"/>
      <w:r w:rsidRPr="00404000">
        <w:t>Tiempos promedios de viaje entre pares OD y ahorros de tiempo para los usuarios beneficiados</w:t>
      </w:r>
      <w:bookmarkEnd w:id="31"/>
    </w:p>
    <w:p w14:paraId="633A2E3D" w14:textId="31818CCD" w:rsidR="00D81167" w:rsidRDefault="00C16727" w:rsidP="00C16727">
      <w:r>
        <w:t>De acuerdo con las características de la iniciativa presentada, esta información no es requerida para el presente informe.</w:t>
      </w:r>
    </w:p>
    <w:p w14:paraId="6A7D4BA7" w14:textId="7AB9AE63" w:rsidR="003200DD" w:rsidRDefault="003200DD" w:rsidP="0043739C">
      <w:pPr>
        <w:pStyle w:val="Ttulo2"/>
      </w:pPr>
      <w:bookmarkStart w:id="32" w:name="_Toc117189669"/>
      <w:r>
        <w:t>Perfiles de carga y puntos de mayor demanda</w:t>
      </w:r>
      <w:bookmarkEnd w:id="32"/>
    </w:p>
    <w:p w14:paraId="6752D440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63CC2832" w14:textId="144BD77A" w:rsidR="00BC4607" w:rsidRDefault="00BC4607" w:rsidP="00A56AC6">
      <w:pPr>
        <w:pStyle w:val="Ttulo2"/>
      </w:pPr>
      <w:bookmarkStart w:id="33" w:name="_Toc117189670"/>
      <w:r w:rsidRPr="00BC4607">
        <w:lastRenderedPageBreak/>
        <w:t>Proyección de transacciones y variaciones de IPK referencial para la Unidad de Negocio</w:t>
      </w:r>
      <w:bookmarkEnd w:id="33"/>
    </w:p>
    <w:p w14:paraId="3A7C979C" w14:textId="77777777" w:rsidR="00C16727" w:rsidRDefault="00C16727" w:rsidP="00C16727">
      <w:r>
        <w:t>De acuerdo con las características de la iniciativa presentada, esta información no es requerida para el presente informe.</w:t>
      </w:r>
    </w:p>
    <w:p w14:paraId="68423F42" w14:textId="77777777" w:rsidR="003200DD" w:rsidRDefault="00404000" w:rsidP="00A56AC6">
      <w:pPr>
        <w:pStyle w:val="Ttulo2"/>
      </w:pPr>
      <w:bookmarkStart w:id="34" w:name="_Toc117189671"/>
      <w:r>
        <w:t>Afectación de vías preferentes</w:t>
      </w:r>
      <w:bookmarkEnd w:id="34"/>
    </w:p>
    <w:p w14:paraId="06CF5F9B" w14:textId="77777777" w:rsidR="00C16727" w:rsidRDefault="00C16727" w:rsidP="00C16727">
      <w:r>
        <w:t>De acuerdo con las características de la iniciativa presentada, esta información no es requerida para el presente informe.</w:t>
      </w:r>
    </w:p>
    <w:p w14:paraId="1CC8ECA3" w14:textId="77777777" w:rsidR="003200DD" w:rsidRDefault="003200DD" w:rsidP="00A56AC6">
      <w:pPr>
        <w:pStyle w:val="Ttulo2"/>
      </w:pPr>
      <w:bookmarkStart w:id="35" w:name="_Toc117189672"/>
      <w:r>
        <w:t xml:space="preserve">Impactos en los niveles de servicio para los usuarios </w:t>
      </w:r>
      <w:r w:rsidR="00404000">
        <w:t xml:space="preserve">y </w:t>
      </w:r>
      <w:r>
        <w:t>beneficios operador</w:t>
      </w:r>
      <w:bookmarkEnd w:id="35"/>
    </w:p>
    <w:p w14:paraId="6BE9DB32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004CCDDD" w14:textId="3D8D3304" w:rsidR="003200DD" w:rsidRDefault="003200DD" w:rsidP="00A56AC6">
      <w:pPr>
        <w:pStyle w:val="Ttulo2"/>
      </w:pPr>
      <w:bookmarkStart w:id="36" w:name="_Toc117189673"/>
      <w:r>
        <w:t xml:space="preserve">Propuesta </w:t>
      </w:r>
      <w:r w:rsidR="00404000">
        <w:t xml:space="preserve">y </w:t>
      </w:r>
      <w:r>
        <w:t xml:space="preserve">estado </w:t>
      </w:r>
      <w:r w:rsidR="00174A8D">
        <w:t xml:space="preserve">de </w:t>
      </w:r>
      <w:r w:rsidR="00EF7EF4">
        <w:t xml:space="preserve">avance </w:t>
      </w:r>
      <w:r w:rsidR="00174A8D">
        <w:t>I</w:t>
      </w:r>
      <w:r w:rsidR="00404000">
        <w:t>nfraestructura para operación</w:t>
      </w:r>
      <w:bookmarkEnd w:id="36"/>
    </w:p>
    <w:p w14:paraId="3EE2A80D" w14:textId="77777777" w:rsidR="00954399" w:rsidRDefault="00954399" w:rsidP="00954399">
      <w:r>
        <w:t>De acuerdo con las características de la iniciativa presentada, esta información no es requerida para el presente informe.</w:t>
      </w:r>
    </w:p>
    <w:p w14:paraId="284A65BC" w14:textId="238624EF" w:rsidR="003200DD" w:rsidRDefault="003200DD" w:rsidP="00A56AC6">
      <w:pPr>
        <w:pStyle w:val="Ttulo2"/>
      </w:pPr>
      <w:bookmarkStart w:id="37" w:name="_Toc117189674"/>
      <w:r>
        <w:t xml:space="preserve">Catastro de la infraestructura vial en zonas </w:t>
      </w:r>
      <w:r w:rsidR="00404000">
        <w:t>de nueva cobertura</w:t>
      </w:r>
      <w:bookmarkEnd w:id="37"/>
    </w:p>
    <w:p w14:paraId="0B2E08B1" w14:textId="4DD2A5CE" w:rsidR="00037D56" w:rsidRPr="00696F41" w:rsidRDefault="008F79B7" w:rsidP="00D81167">
      <w:r>
        <w:t>De acuerdo con las características de la iniciativa presentada, esta información no es requerida para el presente informe.</w:t>
      </w:r>
    </w:p>
    <w:p w14:paraId="36F3F26F" w14:textId="2689F695" w:rsidR="00965C7D" w:rsidRDefault="003200DD" w:rsidP="0043739C">
      <w:pPr>
        <w:pStyle w:val="Ttulo2"/>
      </w:pPr>
      <w:bookmarkStart w:id="38" w:name="_Toc117189675"/>
      <w:r>
        <w:t>Justificación de la flota adicional requerida para operar</w:t>
      </w:r>
      <w:bookmarkEnd w:id="38"/>
    </w:p>
    <w:p w14:paraId="15C56F0C" w14:textId="2E9AAF43" w:rsidR="00262FE0" w:rsidRPr="00262FE0" w:rsidRDefault="00954399" w:rsidP="00262FE0">
      <w:r>
        <w:t>La iniciativa no requiere de flota adicional, los aumentos de frecuencia se producen fuera de los horarios punta.</w:t>
      </w:r>
      <w:r w:rsidR="00B265E4">
        <w:t xml:space="preserve"> </w:t>
      </w:r>
    </w:p>
    <w:p w14:paraId="7933E605" w14:textId="77777777" w:rsidR="00A25D6B" w:rsidRDefault="00A25D6B" w:rsidP="00A56AC6">
      <w:pPr>
        <w:pStyle w:val="Ttulo2"/>
      </w:pPr>
      <w:bookmarkStart w:id="39" w:name="_Toc117189676"/>
      <w:r>
        <w:t>Medidas a implementar para controlar la regularidad del servicio</w:t>
      </w:r>
      <w:bookmarkEnd w:id="39"/>
    </w:p>
    <w:p w14:paraId="2CF186EB" w14:textId="21A00C61" w:rsidR="00C16727" w:rsidRDefault="006614B6" w:rsidP="00C16727">
      <w:r>
        <w:t xml:space="preserve">A través de las herramientas tecnológicas con que cuenta nuestra área COF, se espera controlar eficientemente la regularidad del servicio realizando un monitoreo las 24 horas del día. </w:t>
      </w:r>
      <w:r w:rsidR="00740F81">
        <w:t>C</w:t>
      </w:r>
      <w:r>
        <w:t xml:space="preserve">on la implementación de la iniciativa </w:t>
      </w:r>
      <w:r w:rsidR="00EE5532">
        <w:t xml:space="preserve">se busca mitigar el </w:t>
      </w:r>
      <w:r w:rsidR="00EE5532" w:rsidRPr="00BA515B">
        <w:t xml:space="preserve">impacto con el entorno </w:t>
      </w:r>
      <w:r w:rsidR="00EE5532">
        <w:t>mejorando</w:t>
      </w:r>
      <w:r w:rsidR="00EE5532" w:rsidRPr="00BA515B">
        <w:t xml:space="preserve"> la operación y cumplimiento de indicadores</w:t>
      </w:r>
      <w:r>
        <w:t>.</w:t>
      </w:r>
    </w:p>
    <w:p w14:paraId="570C536A" w14:textId="28004205" w:rsidR="00CB68F9" w:rsidRDefault="00CB68F9" w:rsidP="00C16727"/>
    <w:sectPr w:rsidR="00CB68F9" w:rsidSect="0043739C">
      <w:headerReference w:type="default" r:id="rId9"/>
      <w:footerReference w:type="default" r:id="rId10"/>
      <w:pgSz w:w="11906" w:h="16838"/>
      <w:pgMar w:top="1417" w:right="1701" w:bottom="1417" w:left="1701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879F" w14:textId="77777777" w:rsidR="00E8011D" w:rsidRDefault="00E8011D">
      <w:pPr>
        <w:spacing w:after="0" w:line="240" w:lineRule="auto"/>
      </w:pPr>
      <w:r>
        <w:separator/>
      </w:r>
    </w:p>
  </w:endnote>
  <w:endnote w:type="continuationSeparator" w:id="0">
    <w:p w14:paraId="7D391AD7" w14:textId="77777777" w:rsidR="00E8011D" w:rsidRDefault="00E80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453F4" w14:textId="77777777" w:rsidR="00FD6C2B" w:rsidRPr="003C46F0" w:rsidRDefault="00FD6C2B" w:rsidP="00762625">
    <w:pPr>
      <w:pStyle w:val="Piedepgina"/>
      <w:rPr>
        <w:color w:val="4F81BD" w:themeColor="accent1"/>
      </w:rPr>
    </w:pPr>
    <w:r w:rsidRPr="003C46F0">
      <w:rPr>
        <w:color w:val="4F81BD" w:themeColor="accent1"/>
      </w:rPr>
      <w:t>Gerencia Planificación – Buses Vule S. A</w:t>
    </w:r>
    <w:r>
      <w:rPr>
        <w:color w:val="4F81BD" w:themeColor="accent1"/>
      </w:rPr>
      <w:t>.</w:t>
    </w:r>
  </w:p>
  <w:p w14:paraId="77957321" w14:textId="77777777" w:rsidR="00FD6C2B" w:rsidRPr="00762625" w:rsidRDefault="00FD6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CE57" w14:textId="77777777" w:rsidR="00E8011D" w:rsidRDefault="00E8011D">
      <w:pPr>
        <w:spacing w:after="0" w:line="240" w:lineRule="auto"/>
      </w:pPr>
      <w:r>
        <w:separator/>
      </w:r>
    </w:p>
  </w:footnote>
  <w:footnote w:type="continuationSeparator" w:id="0">
    <w:p w14:paraId="42F45C7C" w14:textId="77777777" w:rsidR="00E8011D" w:rsidRDefault="00E80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258D" w14:textId="4F943106" w:rsidR="00FD6C2B" w:rsidRPr="003C46F0" w:rsidRDefault="00FD6C2B" w:rsidP="00762625">
    <w:pPr>
      <w:keepNext/>
      <w:keepLines/>
      <w:pBdr>
        <w:bottom w:val="single" w:sz="4" w:space="1" w:color="auto"/>
      </w:pBdr>
      <w:spacing w:before="100" w:beforeAutospacing="1" w:after="0"/>
      <w:jc w:val="center"/>
      <w:outlineLvl w:val="1"/>
      <w:rPr>
        <w:sz w:val="14"/>
        <w:szCs w:val="14"/>
      </w:rPr>
    </w:pPr>
    <w:r>
      <w:rPr>
        <w:noProof/>
        <w:lang w:val="es-CL" w:eastAsia="es-CL"/>
      </w:rPr>
      <w:drawing>
        <wp:inline distT="0" distB="0" distL="0" distR="0" wp14:anchorId="7A6A28C0" wp14:editId="55AA4290">
          <wp:extent cx="1181100" cy="492974"/>
          <wp:effectExtent l="0" t="0" r="0" b="2540"/>
          <wp:docPr id="48" name="Imagen 48" descr="Descripción: Descripción: C:\Documents and Settings\Hernan Bravo\Mis documentos\DPTO_OPERACIONES\ADMINISTRACION\Logo Buses Vule SA. (Definitivo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1" descr="Descripción: Descripción: C:\Documents and Settings\Hernan Bravo\Mis documentos\DPTO_OPERACIONES\ADMINISTRACION\Logo Buses Vule SA. (Definitivo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591" cy="492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625">
      <w:rPr>
        <w:rFonts w:ascii="Cambria" w:hAnsi="Cambria" w:cs="Times New Roman"/>
        <w:b/>
        <w:bCs/>
        <w:color w:val="4F81BD"/>
        <w:sz w:val="20"/>
        <w:szCs w:val="14"/>
        <w:lang w:eastAsia="x-none"/>
      </w:rPr>
      <w:t xml:space="preserve">Informe Técnico </w:t>
    </w:r>
    <w:r w:rsidRPr="00762625">
      <w:rPr>
        <w:rFonts w:ascii="Cambria" w:hAnsi="Cambria" w:cs="Times New Roman"/>
        <w:b/>
        <w:bCs/>
        <w:color w:val="4F81BD"/>
        <w:sz w:val="20"/>
        <w:szCs w:val="14"/>
        <w:lang w:val="x-none" w:eastAsia="x-none"/>
      </w:rPr>
      <w:t>Programa De Operación</w:t>
    </w:r>
    <w:r w:rsidRPr="00762625">
      <w:rPr>
        <w:rFonts w:ascii="Cambria" w:hAnsi="Cambria" w:cs="Times New Roman"/>
        <w:b/>
        <w:bCs/>
        <w:color w:val="4F81BD"/>
        <w:sz w:val="20"/>
        <w:szCs w:val="14"/>
        <w:lang w:eastAsia="x-none"/>
      </w:rPr>
      <w:t xml:space="preserve"> </w:t>
    </w:r>
    <w:r>
      <w:rPr>
        <w:rFonts w:ascii="Cambria" w:hAnsi="Cambria" w:cs="Times New Roman"/>
        <w:b/>
        <w:bCs/>
        <w:color w:val="4F81BD"/>
        <w:sz w:val="20"/>
        <w:szCs w:val="14"/>
        <w:lang w:eastAsia="x-none"/>
      </w:rPr>
      <w:t>Segundo</w:t>
    </w:r>
    <w:r w:rsidRPr="00762625">
      <w:rPr>
        <w:rFonts w:ascii="Cambria" w:hAnsi="Cambria" w:cs="Times New Roman"/>
        <w:b/>
        <w:bCs/>
        <w:color w:val="4F81BD"/>
        <w:sz w:val="20"/>
        <w:szCs w:val="14"/>
        <w:lang w:val="x-none" w:eastAsia="x-none"/>
      </w:rPr>
      <w:t xml:space="preserve"> Semestre 20</w:t>
    </w:r>
    <w:r>
      <w:rPr>
        <w:rFonts w:ascii="Cambria" w:hAnsi="Cambria" w:cs="Times New Roman"/>
        <w:b/>
        <w:bCs/>
        <w:color w:val="4F81BD"/>
        <w:sz w:val="20"/>
        <w:szCs w:val="14"/>
        <w:lang w:val="es-CL" w:eastAsia="x-none"/>
      </w:rPr>
      <w:t>22</w:t>
    </w:r>
    <w:r w:rsidRPr="00762625">
      <w:rPr>
        <w:rFonts w:ascii="Cambria" w:hAnsi="Cambria" w:cs="Times New Roman"/>
        <w:b/>
        <w:bCs/>
        <w:color w:val="4F81BD"/>
        <w:sz w:val="20"/>
        <w:szCs w:val="14"/>
        <w:lang w:eastAsia="x-none"/>
      </w:rPr>
      <w:t xml:space="preserve"> -</w:t>
    </w:r>
    <w:r w:rsidRPr="00762625">
      <w:rPr>
        <w:rFonts w:ascii="Cambria" w:hAnsi="Cambria" w:cs="Times New Roman"/>
        <w:b/>
        <w:bCs/>
        <w:color w:val="4F81BD"/>
        <w:sz w:val="20"/>
        <w:szCs w:val="14"/>
        <w:lang w:val="x-none" w:eastAsia="x-none"/>
      </w:rPr>
      <w:t xml:space="preserve"> U3</w:t>
    </w:r>
  </w:p>
  <w:p w14:paraId="66638828" w14:textId="77777777" w:rsidR="00FD6C2B" w:rsidRDefault="00FD6C2B">
    <w:pPr>
      <w:pStyle w:val="Encabezado"/>
    </w:pPr>
  </w:p>
  <w:p w14:paraId="136B62FD" w14:textId="77777777" w:rsidR="00FD6C2B" w:rsidRDefault="00FD6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05EF"/>
    <w:multiLevelType w:val="hybridMultilevel"/>
    <w:tmpl w:val="CDC0C7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B5CB7"/>
    <w:multiLevelType w:val="hybridMultilevel"/>
    <w:tmpl w:val="5906947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2623F2A"/>
    <w:multiLevelType w:val="hybridMultilevel"/>
    <w:tmpl w:val="B62674DC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74AFC"/>
    <w:multiLevelType w:val="hybridMultilevel"/>
    <w:tmpl w:val="C140487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9B21C96"/>
    <w:multiLevelType w:val="hybridMultilevel"/>
    <w:tmpl w:val="D26280E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A5BB6"/>
    <w:multiLevelType w:val="hybridMultilevel"/>
    <w:tmpl w:val="31D64E4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801DB"/>
    <w:multiLevelType w:val="hybridMultilevel"/>
    <w:tmpl w:val="7ABC00E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0413"/>
    <w:multiLevelType w:val="hybridMultilevel"/>
    <w:tmpl w:val="CDC0C73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319CA"/>
    <w:multiLevelType w:val="hybridMultilevel"/>
    <w:tmpl w:val="434643A2"/>
    <w:lvl w:ilvl="0" w:tplc="340A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455066C"/>
    <w:multiLevelType w:val="hybridMultilevel"/>
    <w:tmpl w:val="F7C0094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E372C"/>
    <w:multiLevelType w:val="multilevel"/>
    <w:tmpl w:val="5B94959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656373788">
    <w:abstractNumId w:val="10"/>
  </w:num>
  <w:num w:numId="2" w16cid:durableId="1384867887">
    <w:abstractNumId w:val="9"/>
  </w:num>
  <w:num w:numId="3" w16cid:durableId="656497021">
    <w:abstractNumId w:val="6"/>
  </w:num>
  <w:num w:numId="4" w16cid:durableId="238367980">
    <w:abstractNumId w:val="7"/>
  </w:num>
  <w:num w:numId="5" w16cid:durableId="1197809352">
    <w:abstractNumId w:val="0"/>
  </w:num>
  <w:num w:numId="6" w16cid:durableId="2026402208">
    <w:abstractNumId w:val="5"/>
  </w:num>
  <w:num w:numId="7" w16cid:durableId="1642534851">
    <w:abstractNumId w:val="3"/>
  </w:num>
  <w:num w:numId="8" w16cid:durableId="1098136254">
    <w:abstractNumId w:val="1"/>
  </w:num>
  <w:num w:numId="9" w16cid:durableId="1508520919">
    <w:abstractNumId w:val="8"/>
  </w:num>
  <w:num w:numId="10" w16cid:durableId="1823233345">
    <w:abstractNumId w:val="4"/>
  </w:num>
  <w:num w:numId="11" w16cid:durableId="40476061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DD"/>
    <w:rsid w:val="00022E48"/>
    <w:rsid w:val="00026909"/>
    <w:rsid w:val="0003238D"/>
    <w:rsid w:val="00034C6F"/>
    <w:rsid w:val="0003568F"/>
    <w:rsid w:val="00037D56"/>
    <w:rsid w:val="00040EDF"/>
    <w:rsid w:val="00054AD7"/>
    <w:rsid w:val="0005643B"/>
    <w:rsid w:val="00060107"/>
    <w:rsid w:val="000639C7"/>
    <w:rsid w:val="000810C5"/>
    <w:rsid w:val="00084502"/>
    <w:rsid w:val="000856D5"/>
    <w:rsid w:val="000A1373"/>
    <w:rsid w:val="000D73B7"/>
    <w:rsid w:val="000E6C09"/>
    <w:rsid w:val="000F7D2F"/>
    <w:rsid w:val="00102B12"/>
    <w:rsid w:val="00112EE7"/>
    <w:rsid w:val="00121DB0"/>
    <w:rsid w:val="00123939"/>
    <w:rsid w:val="00143E57"/>
    <w:rsid w:val="00161CB7"/>
    <w:rsid w:val="0016434A"/>
    <w:rsid w:val="00174A8D"/>
    <w:rsid w:val="00180B88"/>
    <w:rsid w:val="00184E23"/>
    <w:rsid w:val="001855B9"/>
    <w:rsid w:val="00187F14"/>
    <w:rsid w:val="001A0C9B"/>
    <w:rsid w:val="001A18C0"/>
    <w:rsid w:val="001B70AA"/>
    <w:rsid w:val="001C37B5"/>
    <w:rsid w:val="001C5CBC"/>
    <w:rsid w:val="001E2DB2"/>
    <w:rsid w:val="001E76D9"/>
    <w:rsid w:val="001F5A8A"/>
    <w:rsid w:val="001F632B"/>
    <w:rsid w:val="001F73D3"/>
    <w:rsid w:val="002000E9"/>
    <w:rsid w:val="002243BE"/>
    <w:rsid w:val="00236DD9"/>
    <w:rsid w:val="002428A7"/>
    <w:rsid w:val="00247E98"/>
    <w:rsid w:val="00255535"/>
    <w:rsid w:val="00257363"/>
    <w:rsid w:val="00257EC8"/>
    <w:rsid w:val="00261D1F"/>
    <w:rsid w:val="00262C07"/>
    <w:rsid w:val="00262FE0"/>
    <w:rsid w:val="00265253"/>
    <w:rsid w:val="00275BED"/>
    <w:rsid w:val="00284696"/>
    <w:rsid w:val="00292004"/>
    <w:rsid w:val="00296DB2"/>
    <w:rsid w:val="002A454A"/>
    <w:rsid w:val="002A5169"/>
    <w:rsid w:val="002A523D"/>
    <w:rsid w:val="002B201C"/>
    <w:rsid w:val="002B548B"/>
    <w:rsid w:val="002B6A1D"/>
    <w:rsid w:val="002B78A6"/>
    <w:rsid w:val="002C3325"/>
    <w:rsid w:val="002E2170"/>
    <w:rsid w:val="002F0CB9"/>
    <w:rsid w:val="002F2FB4"/>
    <w:rsid w:val="00306F5B"/>
    <w:rsid w:val="00311EC7"/>
    <w:rsid w:val="00311F8D"/>
    <w:rsid w:val="00313E94"/>
    <w:rsid w:val="003200DD"/>
    <w:rsid w:val="003206C1"/>
    <w:rsid w:val="00320B25"/>
    <w:rsid w:val="00322A83"/>
    <w:rsid w:val="00325911"/>
    <w:rsid w:val="00334B81"/>
    <w:rsid w:val="00341BB3"/>
    <w:rsid w:val="00361239"/>
    <w:rsid w:val="0037523C"/>
    <w:rsid w:val="00375D54"/>
    <w:rsid w:val="003A1679"/>
    <w:rsid w:val="003A62E4"/>
    <w:rsid w:val="003B4018"/>
    <w:rsid w:val="003C0454"/>
    <w:rsid w:val="003C305F"/>
    <w:rsid w:val="003E0C9E"/>
    <w:rsid w:val="003E58A8"/>
    <w:rsid w:val="003F60D8"/>
    <w:rsid w:val="00402B62"/>
    <w:rsid w:val="00404000"/>
    <w:rsid w:val="00407FDB"/>
    <w:rsid w:val="00414D51"/>
    <w:rsid w:val="00421CC0"/>
    <w:rsid w:val="004240C8"/>
    <w:rsid w:val="00424F6B"/>
    <w:rsid w:val="0043739C"/>
    <w:rsid w:val="00442F76"/>
    <w:rsid w:val="00453588"/>
    <w:rsid w:val="00453855"/>
    <w:rsid w:val="00460746"/>
    <w:rsid w:val="00467171"/>
    <w:rsid w:val="0048049F"/>
    <w:rsid w:val="0048669E"/>
    <w:rsid w:val="00487838"/>
    <w:rsid w:val="00487C2D"/>
    <w:rsid w:val="0049134A"/>
    <w:rsid w:val="0049189A"/>
    <w:rsid w:val="004A0CA1"/>
    <w:rsid w:val="004A128F"/>
    <w:rsid w:val="004B352E"/>
    <w:rsid w:val="004C0458"/>
    <w:rsid w:val="004C07EB"/>
    <w:rsid w:val="004C1895"/>
    <w:rsid w:val="004C6D90"/>
    <w:rsid w:val="004D4A49"/>
    <w:rsid w:val="004D6A24"/>
    <w:rsid w:val="004E7535"/>
    <w:rsid w:val="004F26A9"/>
    <w:rsid w:val="004F4872"/>
    <w:rsid w:val="004F4C99"/>
    <w:rsid w:val="00506FC2"/>
    <w:rsid w:val="00520CEC"/>
    <w:rsid w:val="0052499E"/>
    <w:rsid w:val="005364A0"/>
    <w:rsid w:val="00540513"/>
    <w:rsid w:val="00541574"/>
    <w:rsid w:val="005415AD"/>
    <w:rsid w:val="00541F5B"/>
    <w:rsid w:val="00542901"/>
    <w:rsid w:val="00542F18"/>
    <w:rsid w:val="00543000"/>
    <w:rsid w:val="00543B1B"/>
    <w:rsid w:val="005669DA"/>
    <w:rsid w:val="00571F1A"/>
    <w:rsid w:val="00574A67"/>
    <w:rsid w:val="00585418"/>
    <w:rsid w:val="005934D8"/>
    <w:rsid w:val="005A77BF"/>
    <w:rsid w:val="005D2361"/>
    <w:rsid w:val="005D32FF"/>
    <w:rsid w:val="005D421A"/>
    <w:rsid w:val="005F4578"/>
    <w:rsid w:val="006050C5"/>
    <w:rsid w:val="00606E0B"/>
    <w:rsid w:val="00617A07"/>
    <w:rsid w:val="00620E00"/>
    <w:rsid w:val="00626AD1"/>
    <w:rsid w:val="00632564"/>
    <w:rsid w:val="00644CF8"/>
    <w:rsid w:val="00654654"/>
    <w:rsid w:val="006556C8"/>
    <w:rsid w:val="006614B6"/>
    <w:rsid w:val="00665BD9"/>
    <w:rsid w:val="006675EB"/>
    <w:rsid w:val="006804E3"/>
    <w:rsid w:val="00693EB8"/>
    <w:rsid w:val="006957BA"/>
    <w:rsid w:val="00695BA5"/>
    <w:rsid w:val="00696F41"/>
    <w:rsid w:val="006B41D2"/>
    <w:rsid w:val="006C2CF9"/>
    <w:rsid w:val="006C549A"/>
    <w:rsid w:val="006D284A"/>
    <w:rsid w:val="006D2ACF"/>
    <w:rsid w:val="006D3565"/>
    <w:rsid w:val="006E0CAF"/>
    <w:rsid w:val="006E650D"/>
    <w:rsid w:val="006E7776"/>
    <w:rsid w:val="006F4DA7"/>
    <w:rsid w:val="00715D59"/>
    <w:rsid w:val="00717212"/>
    <w:rsid w:val="007328EB"/>
    <w:rsid w:val="00740388"/>
    <w:rsid w:val="00740F81"/>
    <w:rsid w:val="00762625"/>
    <w:rsid w:val="00764A3B"/>
    <w:rsid w:val="00781CC8"/>
    <w:rsid w:val="00787209"/>
    <w:rsid w:val="007920BD"/>
    <w:rsid w:val="00793871"/>
    <w:rsid w:val="0079500A"/>
    <w:rsid w:val="007A7F97"/>
    <w:rsid w:val="007C4EA5"/>
    <w:rsid w:val="007D0B43"/>
    <w:rsid w:val="007E44CF"/>
    <w:rsid w:val="007E740F"/>
    <w:rsid w:val="0080485B"/>
    <w:rsid w:val="00806C1C"/>
    <w:rsid w:val="00807543"/>
    <w:rsid w:val="008100F3"/>
    <w:rsid w:val="008131B9"/>
    <w:rsid w:val="00816EBB"/>
    <w:rsid w:val="00825A1C"/>
    <w:rsid w:val="00837FD2"/>
    <w:rsid w:val="008515BD"/>
    <w:rsid w:val="008531FE"/>
    <w:rsid w:val="00864A01"/>
    <w:rsid w:val="008736D3"/>
    <w:rsid w:val="00875D6E"/>
    <w:rsid w:val="00881F4F"/>
    <w:rsid w:val="00885012"/>
    <w:rsid w:val="00897D7F"/>
    <w:rsid w:val="008A4A7D"/>
    <w:rsid w:val="008A5E0E"/>
    <w:rsid w:val="008B24E6"/>
    <w:rsid w:val="008C15B7"/>
    <w:rsid w:val="008D0468"/>
    <w:rsid w:val="008D15BA"/>
    <w:rsid w:val="008D3B48"/>
    <w:rsid w:val="008E2548"/>
    <w:rsid w:val="008E2F1A"/>
    <w:rsid w:val="008E69CA"/>
    <w:rsid w:val="008E6DF1"/>
    <w:rsid w:val="008F3455"/>
    <w:rsid w:val="008F79B7"/>
    <w:rsid w:val="0090080D"/>
    <w:rsid w:val="009012EB"/>
    <w:rsid w:val="00914284"/>
    <w:rsid w:val="009229F8"/>
    <w:rsid w:val="0092486E"/>
    <w:rsid w:val="00933F91"/>
    <w:rsid w:val="00936361"/>
    <w:rsid w:val="00937653"/>
    <w:rsid w:val="0094476A"/>
    <w:rsid w:val="00951175"/>
    <w:rsid w:val="00954399"/>
    <w:rsid w:val="00965C7D"/>
    <w:rsid w:val="0097243B"/>
    <w:rsid w:val="009743BA"/>
    <w:rsid w:val="00985411"/>
    <w:rsid w:val="00986FDF"/>
    <w:rsid w:val="00992D9D"/>
    <w:rsid w:val="009A11CA"/>
    <w:rsid w:val="009B6C80"/>
    <w:rsid w:val="009C0C9B"/>
    <w:rsid w:val="009C217B"/>
    <w:rsid w:val="009C235D"/>
    <w:rsid w:val="009D34A8"/>
    <w:rsid w:val="009D4117"/>
    <w:rsid w:val="009E103C"/>
    <w:rsid w:val="009F5168"/>
    <w:rsid w:val="009F7EC1"/>
    <w:rsid w:val="00A023B4"/>
    <w:rsid w:val="00A11452"/>
    <w:rsid w:val="00A25D6B"/>
    <w:rsid w:val="00A27CB9"/>
    <w:rsid w:val="00A33428"/>
    <w:rsid w:val="00A36701"/>
    <w:rsid w:val="00A478BA"/>
    <w:rsid w:val="00A54D3B"/>
    <w:rsid w:val="00A56AC6"/>
    <w:rsid w:val="00A70D31"/>
    <w:rsid w:val="00A70DC6"/>
    <w:rsid w:val="00A76FE2"/>
    <w:rsid w:val="00A86A23"/>
    <w:rsid w:val="00A91A27"/>
    <w:rsid w:val="00AA20EE"/>
    <w:rsid w:val="00AA357F"/>
    <w:rsid w:val="00AA465A"/>
    <w:rsid w:val="00AB182D"/>
    <w:rsid w:val="00AC02FE"/>
    <w:rsid w:val="00AC4F24"/>
    <w:rsid w:val="00AC541F"/>
    <w:rsid w:val="00AD7033"/>
    <w:rsid w:val="00AD79BF"/>
    <w:rsid w:val="00AE07D2"/>
    <w:rsid w:val="00AE178A"/>
    <w:rsid w:val="00AF62F6"/>
    <w:rsid w:val="00B05A32"/>
    <w:rsid w:val="00B06042"/>
    <w:rsid w:val="00B06907"/>
    <w:rsid w:val="00B10E50"/>
    <w:rsid w:val="00B206DB"/>
    <w:rsid w:val="00B20FDD"/>
    <w:rsid w:val="00B265E4"/>
    <w:rsid w:val="00B26D85"/>
    <w:rsid w:val="00B310BA"/>
    <w:rsid w:val="00B51093"/>
    <w:rsid w:val="00B52710"/>
    <w:rsid w:val="00B67598"/>
    <w:rsid w:val="00B76EA7"/>
    <w:rsid w:val="00B84BBB"/>
    <w:rsid w:val="00B91A9A"/>
    <w:rsid w:val="00B92FCD"/>
    <w:rsid w:val="00BA1B9C"/>
    <w:rsid w:val="00BA2C0A"/>
    <w:rsid w:val="00BA316C"/>
    <w:rsid w:val="00BA515B"/>
    <w:rsid w:val="00BB093A"/>
    <w:rsid w:val="00BB121C"/>
    <w:rsid w:val="00BC0D64"/>
    <w:rsid w:val="00BC4607"/>
    <w:rsid w:val="00BC6289"/>
    <w:rsid w:val="00BD0FB4"/>
    <w:rsid w:val="00BF5B36"/>
    <w:rsid w:val="00C023C5"/>
    <w:rsid w:val="00C03C0A"/>
    <w:rsid w:val="00C05B11"/>
    <w:rsid w:val="00C16727"/>
    <w:rsid w:val="00C2350B"/>
    <w:rsid w:val="00C40EB8"/>
    <w:rsid w:val="00C439D4"/>
    <w:rsid w:val="00C43E48"/>
    <w:rsid w:val="00C545AD"/>
    <w:rsid w:val="00C613A4"/>
    <w:rsid w:val="00C61A0F"/>
    <w:rsid w:val="00C64B2E"/>
    <w:rsid w:val="00C72075"/>
    <w:rsid w:val="00C84459"/>
    <w:rsid w:val="00C86773"/>
    <w:rsid w:val="00CA4BB6"/>
    <w:rsid w:val="00CB26BF"/>
    <w:rsid w:val="00CB68F9"/>
    <w:rsid w:val="00CC4ED3"/>
    <w:rsid w:val="00CC6BE0"/>
    <w:rsid w:val="00CD06AF"/>
    <w:rsid w:val="00CD5A39"/>
    <w:rsid w:val="00CE2D60"/>
    <w:rsid w:val="00CF0975"/>
    <w:rsid w:val="00D165CF"/>
    <w:rsid w:val="00D34313"/>
    <w:rsid w:val="00D35085"/>
    <w:rsid w:val="00D36C1A"/>
    <w:rsid w:val="00D500DE"/>
    <w:rsid w:val="00D51480"/>
    <w:rsid w:val="00D57519"/>
    <w:rsid w:val="00D57BDC"/>
    <w:rsid w:val="00D767C9"/>
    <w:rsid w:val="00D81167"/>
    <w:rsid w:val="00D97144"/>
    <w:rsid w:val="00DB47AD"/>
    <w:rsid w:val="00DC25A1"/>
    <w:rsid w:val="00DC3E1D"/>
    <w:rsid w:val="00DC6326"/>
    <w:rsid w:val="00DD4472"/>
    <w:rsid w:val="00DE17B1"/>
    <w:rsid w:val="00DE2FFF"/>
    <w:rsid w:val="00DE664E"/>
    <w:rsid w:val="00E03792"/>
    <w:rsid w:val="00E212C5"/>
    <w:rsid w:val="00E303ED"/>
    <w:rsid w:val="00E408FA"/>
    <w:rsid w:val="00E52C38"/>
    <w:rsid w:val="00E65666"/>
    <w:rsid w:val="00E76CDC"/>
    <w:rsid w:val="00E8011D"/>
    <w:rsid w:val="00E912A1"/>
    <w:rsid w:val="00E93B57"/>
    <w:rsid w:val="00E97B86"/>
    <w:rsid w:val="00EA3C60"/>
    <w:rsid w:val="00EA7CCB"/>
    <w:rsid w:val="00EB790B"/>
    <w:rsid w:val="00EC15D5"/>
    <w:rsid w:val="00EC3AD1"/>
    <w:rsid w:val="00ED1A43"/>
    <w:rsid w:val="00EE49BE"/>
    <w:rsid w:val="00EE5532"/>
    <w:rsid w:val="00EF4C7C"/>
    <w:rsid w:val="00EF7EF4"/>
    <w:rsid w:val="00F01B3B"/>
    <w:rsid w:val="00F110E7"/>
    <w:rsid w:val="00F2497A"/>
    <w:rsid w:val="00F358DE"/>
    <w:rsid w:val="00F375C1"/>
    <w:rsid w:val="00F4268D"/>
    <w:rsid w:val="00F46322"/>
    <w:rsid w:val="00F46C1C"/>
    <w:rsid w:val="00F4753F"/>
    <w:rsid w:val="00F52EB9"/>
    <w:rsid w:val="00F53217"/>
    <w:rsid w:val="00F53DB3"/>
    <w:rsid w:val="00F60AE8"/>
    <w:rsid w:val="00F64868"/>
    <w:rsid w:val="00F67F23"/>
    <w:rsid w:val="00F75CD0"/>
    <w:rsid w:val="00F83CA4"/>
    <w:rsid w:val="00F91BBB"/>
    <w:rsid w:val="00F92814"/>
    <w:rsid w:val="00FA7D35"/>
    <w:rsid w:val="00FB6FF6"/>
    <w:rsid w:val="00FC604D"/>
    <w:rsid w:val="00FD0418"/>
    <w:rsid w:val="00FD6033"/>
    <w:rsid w:val="00FD6AB4"/>
    <w:rsid w:val="00FD6C2B"/>
    <w:rsid w:val="00FE160E"/>
    <w:rsid w:val="00FF0423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E5F1"/>
  <w15:docId w15:val="{1E068464-76A5-4664-B3DE-2427430A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0DD"/>
    <w:pPr>
      <w:spacing w:line="360" w:lineRule="auto"/>
      <w:jc w:val="both"/>
    </w:pPr>
  </w:style>
  <w:style w:type="paragraph" w:styleId="Ttulo1">
    <w:name w:val="heading 1"/>
    <w:basedOn w:val="Normal"/>
    <w:next w:val="Normal"/>
    <w:link w:val="Ttulo1Car"/>
    <w:uiPriority w:val="99"/>
    <w:qFormat/>
    <w:rsid w:val="00F53217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F53217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9229F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sz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2A454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Cs/>
    </w:rPr>
  </w:style>
  <w:style w:type="paragraph" w:styleId="Ttulo5">
    <w:name w:val="heading 5"/>
    <w:basedOn w:val="Normal"/>
    <w:next w:val="Normal"/>
    <w:link w:val="Ttulo5Car"/>
    <w:uiPriority w:val="99"/>
    <w:qFormat/>
    <w:rsid w:val="00143E57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Ttulo6">
    <w:name w:val="heading 6"/>
    <w:basedOn w:val="Normal"/>
    <w:next w:val="Normal"/>
    <w:link w:val="Ttulo6Car"/>
    <w:uiPriority w:val="99"/>
    <w:qFormat/>
    <w:rsid w:val="00143E57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9"/>
    <w:qFormat/>
    <w:rsid w:val="00143E57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9"/>
    <w:qFormat/>
    <w:rsid w:val="00143E57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9"/>
    <w:qFormat/>
    <w:rsid w:val="00143E57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F53217"/>
    <w:rPr>
      <w:rFonts w:ascii="Cambria" w:eastAsia="Times New Roman" w:hAnsi="Cambria" w:cs="Cambria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9"/>
    <w:rsid w:val="00F53217"/>
    <w:rPr>
      <w:rFonts w:ascii="Cambria" w:eastAsia="Times New Roman" w:hAnsi="Cambria" w:cs="Cambria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9"/>
    <w:rsid w:val="009229F8"/>
    <w:rPr>
      <w:rFonts w:ascii="Cambria" w:eastAsia="Times New Roman" w:hAnsi="Cambria" w:cs="Cambria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9"/>
    <w:rsid w:val="002A454A"/>
    <w:rPr>
      <w:rFonts w:ascii="Cambria" w:eastAsia="Times New Roman" w:hAnsi="Cambria" w:cs="Cambria"/>
      <w:b/>
      <w:bCs/>
      <w:iCs/>
    </w:rPr>
  </w:style>
  <w:style w:type="character" w:customStyle="1" w:styleId="Ttulo5Car">
    <w:name w:val="Título 5 Car"/>
    <w:basedOn w:val="Fuentedeprrafopredeter"/>
    <w:link w:val="Ttulo5"/>
    <w:uiPriority w:val="99"/>
    <w:rsid w:val="00143E57"/>
    <w:rPr>
      <w:rFonts w:ascii="Cambria" w:eastAsia="Times New Roman" w:hAnsi="Cambria" w:cs="Cambria"/>
      <w:color w:val="243F60"/>
    </w:rPr>
  </w:style>
  <w:style w:type="character" w:customStyle="1" w:styleId="Ttulo6Car">
    <w:name w:val="Título 6 Car"/>
    <w:basedOn w:val="Fuentedeprrafopredeter"/>
    <w:link w:val="Ttulo6"/>
    <w:uiPriority w:val="99"/>
    <w:rsid w:val="00143E57"/>
    <w:rPr>
      <w:rFonts w:ascii="Cambria" w:eastAsia="Times New Roman" w:hAnsi="Cambria" w:cs="Cambria"/>
      <w:i/>
      <w:iCs/>
      <w:color w:val="243F60"/>
    </w:rPr>
  </w:style>
  <w:style w:type="character" w:customStyle="1" w:styleId="Ttulo7Car">
    <w:name w:val="Título 7 Car"/>
    <w:basedOn w:val="Fuentedeprrafopredeter"/>
    <w:link w:val="Ttulo7"/>
    <w:uiPriority w:val="99"/>
    <w:rsid w:val="00143E57"/>
    <w:rPr>
      <w:rFonts w:ascii="Cambria" w:eastAsia="Times New Roman" w:hAnsi="Cambria" w:cs="Cambria"/>
      <w:i/>
      <w:iCs/>
      <w:color w:val="404040"/>
    </w:rPr>
  </w:style>
  <w:style w:type="character" w:customStyle="1" w:styleId="Ttulo8Car">
    <w:name w:val="Título 8 Car"/>
    <w:basedOn w:val="Fuentedeprrafopredeter"/>
    <w:link w:val="Ttulo8"/>
    <w:uiPriority w:val="99"/>
    <w:rsid w:val="00143E57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9"/>
    <w:rsid w:val="00143E57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Prrafodelista">
    <w:name w:val="List Paragraph"/>
    <w:basedOn w:val="Normal"/>
    <w:uiPriority w:val="99"/>
    <w:qFormat/>
    <w:rsid w:val="00143E57"/>
    <w:pPr>
      <w:ind w:left="720"/>
    </w:pPr>
    <w:rPr>
      <w:rFonts w:ascii="Calibri" w:eastAsia="Calibri" w:hAnsi="Calibri" w:cs="Calibri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43E57"/>
    <w:pPr>
      <w:numPr>
        <w:numId w:val="0"/>
      </w:num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20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0DD"/>
  </w:style>
  <w:style w:type="paragraph" w:styleId="Textodeglobo">
    <w:name w:val="Balloon Text"/>
    <w:basedOn w:val="Normal"/>
    <w:link w:val="TextodegloboCar"/>
    <w:uiPriority w:val="99"/>
    <w:semiHidden/>
    <w:unhideWhenUsed/>
    <w:rsid w:val="00320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00DD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C844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459"/>
  </w:style>
  <w:style w:type="paragraph" w:styleId="TDC1">
    <w:name w:val="toc 1"/>
    <w:basedOn w:val="Normal"/>
    <w:next w:val="Normal"/>
    <w:autoRedefine/>
    <w:uiPriority w:val="39"/>
    <w:unhideWhenUsed/>
    <w:rsid w:val="0076262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62625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762625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762625"/>
    <w:rPr>
      <w:color w:val="0000FF" w:themeColor="hyperlink"/>
      <w:u w:val="single"/>
    </w:rPr>
  </w:style>
  <w:style w:type="paragraph" w:styleId="Sinespaciado">
    <w:name w:val="No Spacing"/>
    <w:link w:val="SinespaciadoCar"/>
    <w:uiPriority w:val="1"/>
    <w:qFormat/>
    <w:rsid w:val="00AD7033"/>
    <w:pPr>
      <w:spacing w:after="0" w:line="240" w:lineRule="auto"/>
      <w:jc w:val="both"/>
    </w:pPr>
  </w:style>
  <w:style w:type="table" w:styleId="Tablaconcuadrcula">
    <w:name w:val="Table Grid"/>
    <w:basedOn w:val="Tablanormal"/>
    <w:uiPriority w:val="59"/>
    <w:semiHidden/>
    <w:unhideWhenUsed/>
    <w:rsid w:val="00035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43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C57F82-C5E9-4D11-89D6-67FDBB34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9</Pages>
  <Words>2245</Words>
  <Characters>12349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TECNICO MODIFICACION SEGUNDO SEMESTRE 2022</vt:lpstr>
    </vt:vector>
  </TitlesOfParts>
  <Company/>
  <LinksUpToDate>false</LinksUpToDate>
  <CharactersWithSpaces>14565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TECNICO MODIFICACION SEGUNDO SEMESTRE 2022</dc:title>
  <dc:subject>Aumento de Kilómetros Comerciales</dc:subject>
  <dc:creator>Gerencia de Planificación Buses Vule S. A</dc:creator>
  <cp:lastModifiedBy>Hernan Ahumada</cp:lastModifiedBy>
  <cp:revision>85</cp:revision>
  <dcterms:created xsi:type="dcterms:W3CDTF">2020-01-28T17:25:00Z</dcterms:created>
  <dcterms:modified xsi:type="dcterms:W3CDTF">2022-11-08T14:08:00Z</dcterms:modified>
</cp:coreProperties>
</file>